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95" w:rsidRDefault="00372895" w:rsidP="006B46D1">
      <w:pPr>
        <w:tabs>
          <w:tab w:val="clear" w:pos="426"/>
          <w:tab w:val="left" w:pos="708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Справочно-аналитическая информация о стандартах в области оценки соответствия, действующих в странах СНГ</w:t>
      </w:r>
    </w:p>
    <w:p w:rsidR="00372895" w:rsidRPr="00472C0F" w:rsidRDefault="00372895" w:rsidP="006B46D1">
      <w:pPr>
        <w:tabs>
          <w:tab w:val="clear" w:pos="426"/>
          <w:tab w:val="left" w:pos="708"/>
        </w:tabs>
        <w:jc w:val="center"/>
        <w:rPr>
          <w:rFonts w:ascii="Times New Roman" w:hAnsi="Times New Roman"/>
          <w:b/>
          <w:sz w:val="12"/>
          <w:szCs w:val="12"/>
          <w:lang w:val="ru-RU"/>
        </w:rPr>
      </w:pPr>
    </w:p>
    <w:p w:rsidR="00372895" w:rsidRPr="000570C8" w:rsidRDefault="00372895" w:rsidP="000570C8">
      <w:pPr>
        <w:tabs>
          <w:tab w:val="clear" w:pos="426"/>
          <w:tab w:val="left" w:pos="708"/>
        </w:tabs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 состоянию на 10</w:t>
      </w:r>
      <w:r w:rsidRPr="000570C8">
        <w:rPr>
          <w:rFonts w:ascii="Times New Roman" w:hAnsi="Times New Roman"/>
          <w:sz w:val="24"/>
          <w:szCs w:val="24"/>
          <w:lang w:val="ru-RU"/>
        </w:rPr>
        <w:t>.0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0570C8">
        <w:rPr>
          <w:rFonts w:ascii="Times New Roman" w:hAnsi="Times New Roman"/>
          <w:sz w:val="24"/>
          <w:szCs w:val="24"/>
          <w:lang w:val="ru-RU"/>
        </w:rPr>
        <w:t>.2015</w:t>
      </w:r>
    </w:p>
    <w:tbl>
      <w:tblPr>
        <w:tblW w:w="156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88"/>
        <w:gridCol w:w="1106"/>
        <w:gridCol w:w="1264"/>
        <w:gridCol w:w="1149"/>
        <w:gridCol w:w="1455"/>
        <w:gridCol w:w="1316"/>
        <w:gridCol w:w="1190"/>
        <w:gridCol w:w="1372"/>
        <w:gridCol w:w="1245"/>
        <w:gridCol w:w="1134"/>
        <w:gridCol w:w="1241"/>
        <w:gridCol w:w="985"/>
      </w:tblGrid>
      <w:tr w:rsidR="00372895" w:rsidRPr="002F4BDF" w:rsidTr="00367D19">
        <w:trPr>
          <w:tblHeader/>
        </w:trPr>
        <w:tc>
          <w:tcPr>
            <w:tcW w:w="2188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Международные стандарты</w:t>
            </w:r>
          </w:p>
        </w:tc>
        <w:tc>
          <w:tcPr>
            <w:tcW w:w="1106" w:type="dxa"/>
          </w:tcPr>
          <w:p w:rsidR="00372895" w:rsidRPr="00367D19" w:rsidRDefault="00372895" w:rsidP="00367D19">
            <w:pPr>
              <w:tabs>
                <w:tab w:val="clear" w:pos="851"/>
                <w:tab w:val="left" w:pos="884"/>
              </w:tabs>
              <w:ind w:lef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Наличие ГОСТ</w:t>
            </w:r>
          </w:p>
        </w:tc>
        <w:tc>
          <w:tcPr>
            <w:tcW w:w="1264" w:type="dxa"/>
          </w:tcPr>
          <w:p w:rsidR="00372895" w:rsidRPr="00367D19" w:rsidRDefault="00372895" w:rsidP="00367D19">
            <w:pPr>
              <w:ind w:left="-108" w:right="-118" w:firstLine="42"/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Азербай-джанская Республика</w:t>
            </w:r>
          </w:p>
        </w:tc>
        <w:tc>
          <w:tcPr>
            <w:tcW w:w="1149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Респуб-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Армения</w:t>
            </w:r>
          </w:p>
        </w:tc>
        <w:tc>
          <w:tcPr>
            <w:tcW w:w="1455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Республика Беларусь</w:t>
            </w:r>
          </w:p>
        </w:tc>
        <w:tc>
          <w:tcPr>
            <w:tcW w:w="131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Казахстан</w:t>
            </w:r>
          </w:p>
        </w:tc>
        <w:tc>
          <w:tcPr>
            <w:tcW w:w="119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Кыргыз-ская Респу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б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лика</w:t>
            </w:r>
          </w:p>
        </w:tc>
        <w:tc>
          <w:tcPr>
            <w:tcW w:w="1372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Молдова</w:t>
            </w:r>
          </w:p>
        </w:tc>
        <w:tc>
          <w:tcPr>
            <w:tcW w:w="1245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Россий-ская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Федера-ция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tabs>
                <w:tab w:val="clear" w:pos="851"/>
                <w:tab w:val="left" w:pos="1026"/>
              </w:tabs>
              <w:ind w:left="-74" w:firstLine="14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Респуб-лика Таджи-кистан</w:t>
            </w:r>
          </w:p>
        </w:tc>
        <w:tc>
          <w:tcPr>
            <w:tcW w:w="124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Узбекис-тан</w:t>
            </w:r>
          </w:p>
        </w:tc>
        <w:tc>
          <w:tcPr>
            <w:tcW w:w="985" w:type="dxa"/>
          </w:tcPr>
          <w:p w:rsidR="00372895" w:rsidRPr="00367D19" w:rsidRDefault="00372895" w:rsidP="00367D19">
            <w:pPr>
              <w:tabs>
                <w:tab w:val="clear" w:pos="851"/>
                <w:tab w:val="left" w:pos="1026"/>
              </w:tabs>
              <w:ind w:left="-80" w:right="-150" w:firstLine="14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Украина</w:t>
            </w:r>
          </w:p>
        </w:tc>
      </w:tr>
      <w:tr w:rsidR="00372895" w:rsidTr="00367D19">
        <w:tc>
          <w:tcPr>
            <w:tcW w:w="2188" w:type="dxa"/>
            <w:vMerge w:val="restart"/>
          </w:tcPr>
          <w:p w:rsidR="00372895" w:rsidRPr="00367D19" w:rsidRDefault="00372895" w:rsidP="00367D19">
            <w:pPr>
              <w:tabs>
                <w:tab w:val="clear" w:pos="1276"/>
                <w:tab w:val="left" w:pos="1176"/>
              </w:tabs>
              <w:ind w:left="-70" w:right="-5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 14065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:2013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176"/>
              </w:tabs>
              <w:ind w:left="-70" w:right="-5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Парниковые газы. Тр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бования к органам по валидации и верифик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ции парниковых газов, применяемые для 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кредитации или других форм признания</w:t>
            </w:r>
          </w:p>
        </w:tc>
        <w:tc>
          <w:tcPr>
            <w:tcW w:w="110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264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49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455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1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 14065-2010</w:t>
            </w:r>
          </w:p>
        </w:tc>
        <w:tc>
          <w:tcPr>
            <w:tcW w:w="119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7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SM EN ISO 14065:2014 (Е)</w:t>
            </w:r>
          </w:p>
        </w:tc>
        <w:tc>
          <w:tcPr>
            <w:tcW w:w="1245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 14065-2010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241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85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372895" w:rsidRPr="00472C0F" w:rsidTr="00367D19">
        <w:tc>
          <w:tcPr>
            <w:tcW w:w="2188" w:type="dxa"/>
            <w:vMerge/>
          </w:tcPr>
          <w:p w:rsidR="00372895" w:rsidRPr="00367D19" w:rsidRDefault="00372895" w:rsidP="00367D19">
            <w:pPr>
              <w:tabs>
                <w:tab w:val="clear" w:pos="1276"/>
                <w:tab w:val="left" w:pos="1176"/>
              </w:tabs>
              <w:ind w:left="-70" w:right="-5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3457" w:type="dxa"/>
            <w:gridSpan w:val="11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Классификатор       Название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13.020.40                    Загрязнение, борьба с загрязнением и консервация</w:t>
            </w:r>
          </w:p>
        </w:tc>
      </w:tr>
      <w:tr w:rsidR="00372895" w:rsidTr="00367D19">
        <w:tc>
          <w:tcPr>
            <w:tcW w:w="2188" w:type="dxa"/>
            <w:vMerge w:val="restart"/>
          </w:tcPr>
          <w:p w:rsidR="00372895" w:rsidRPr="00367D19" w:rsidRDefault="00372895" w:rsidP="00367D19">
            <w:pPr>
              <w:tabs>
                <w:tab w:val="clear" w:pos="1276"/>
                <w:tab w:val="left" w:pos="1176"/>
              </w:tabs>
              <w:ind w:left="-70" w:right="-5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 15189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:2012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176"/>
              </w:tabs>
              <w:ind w:left="-70" w:right="-52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Медицинские лабора-тории. Специальные требования к качеству и компетентности</w:t>
            </w:r>
          </w:p>
        </w:tc>
        <w:tc>
          <w:tcPr>
            <w:tcW w:w="110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264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49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 15189-2013</w:t>
            </w:r>
          </w:p>
        </w:tc>
        <w:tc>
          <w:tcPr>
            <w:tcW w:w="1455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СТБ 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15189-2009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i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i/>
                <w:sz w:val="23"/>
                <w:szCs w:val="23"/>
                <w:lang w:val="ru-RU"/>
              </w:rPr>
              <w:t>разработан проект пе</w:t>
            </w:r>
            <w:r w:rsidRPr="00367D19">
              <w:rPr>
                <w:rFonts w:ascii="Times New Roman" w:hAnsi="Times New Roman"/>
                <w:i/>
                <w:sz w:val="23"/>
                <w:szCs w:val="23"/>
                <w:lang w:val="ru-RU"/>
              </w:rPr>
              <w:t>р</w:t>
            </w:r>
            <w:r w:rsidRPr="00367D19">
              <w:rPr>
                <w:rFonts w:ascii="Times New Roman" w:hAnsi="Times New Roman"/>
                <w:i/>
                <w:sz w:val="23"/>
                <w:szCs w:val="23"/>
                <w:lang w:val="ru-RU"/>
              </w:rPr>
              <w:t xml:space="preserve">вой редакции СТБ ISO 15189 (ISO 15189:2012) </w:t>
            </w:r>
          </w:p>
        </w:tc>
        <w:tc>
          <w:tcPr>
            <w:tcW w:w="131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 15189-2008</w:t>
            </w:r>
          </w:p>
        </w:tc>
        <w:tc>
          <w:tcPr>
            <w:tcW w:w="119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7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SM SR EN ISO 15189: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2014</w:t>
            </w:r>
          </w:p>
        </w:tc>
        <w:tc>
          <w:tcPr>
            <w:tcW w:w="1245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 15189-2009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24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85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372895" w:rsidRPr="000570C8" w:rsidTr="00367D19">
        <w:tc>
          <w:tcPr>
            <w:tcW w:w="2188" w:type="dxa"/>
            <w:vMerge/>
          </w:tcPr>
          <w:p w:rsidR="00372895" w:rsidRPr="00367D19" w:rsidRDefault="00372895" w:rsidP="00367D19">
            <w:pPr>
              <w:tabs>
                <w:tab w:val="clear" w:pos="1276"/>
                <w:tab w:val="left" w:pos="1176"/>
              </w:tabs>
              <w:ind w:left="-70" w:right="-5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3457" w:type="dxa"/>
            <w:gridSpan w:val="11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Классификатор       Название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13.020.10                    Управление качествои и обеспечение качества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11.100.01                    Лабораторные препараты в целом</w:t>
            </w:r>
          </w:p>
        </w:tc>
      </w:tr>
      <w:tr w:rsidR="00372895" w:rsidTr="00367D19">
        <w:tc>
          <w:tcPr>
            <w:tcW w:w="2188" w:type="dxa"/>
            <w:vMerge w:val="restart"/>
          </w:tcPr>
          <w:p w:rsidR="00372895" w:rsidRPr="00367D19" w:rsidRDefault="00372895" w:rsidP="00367D19">
            <w:pPr>
              <w:tabs>
                <w:tab w:val="clear" w:pos="426"/>
                <w:tab w:val="clear" w:pos="851"/>
                <w:tab w:val="clear" w:pos="1276"/>
                <w:tab w:val="left" w:pos="-34"/>
                <w:tab w:val="left" w:pos="1702"/>
              </w:tabs>
              <w:ind w:left="-70" w:right="-5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en-US"/>
              </w:rPr>
              <w:t>ISO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en-US"/>
              </w:rPr>
              <w:t>TS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 22003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:2013</w:t>
            </w:r>
          </w:p>
          <w:p w:rsidR="00372895" w:rsidRPr="00367D19" w:rsidRDefault="00372895" w:rsidP="00367D19">
            <w:pPr>
              <w:tabs>
                <w:tab w:val="clear" w:pos="426"/>
                <w:tab w:val="clear" w:pos="851"/>
                <w:tab w:val="clear" w:pos="1276"/>
                <w:tab w:val="left" w:pos="-34"/>
                <w:tab w:val="left" w:pos="1702"/>
              </w:tabs>
              <w:ind w:left="-70" w:right="-52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Системы менеджмента безопасности пищевых продуктов. Требования к органам, проводящим аудит и сертификацию систем менеджмента безопасности пищевых продуктов</w:t>
            </w:r>
          </w:p>
        </w:tc>
        <w:tc>
          <w:tcPr>
            <w:tcW w:w="110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264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49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ИСО/ТС 22003-2008</w:t>
            </w:r>
          </w:p>
        </w:tc>
        <w:tc>
          <w:tcPr>
            <w:tcW w:w="1455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СТБ ISO/TS 22003-2009</w:t>
            </w:r>
          </w:p>
        </w:tc>
        <w:tc>
          <w:tcPr>
            <w:tcW w:w="131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ИСО/ТУ 22003-2008</w:t>
            </w:r>
          </w:p>
        </w:tc>
        <w:tc>
          <w:tcPr>
            <w:tcW w:w="119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7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SM ISO/TS 22003:2014 (Е)</w:t>
            </w:r>
          </w:p>
        </w:tc>
        <w:tc>
          <w:tcPr>
            <w:tcW w:w="1245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53755-2009 (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ISO/TS 22003:2007)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241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85" w:type="dxa"/>
          </w:tcPr>
          <w:p w:rsidR="00372895" w:rsidRPr="00367D19" w:rsidRDefault="00372895" w:rsidP="00367D19">
            <w:pPr>
              <w:tabs>
                <w:tab w:val="clear" w:pos="851"/>
                <w:tab w:val="left" w:pos="884"/>
              </w:tabs>
              <w:ind w:left="-19" w:right="-61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ДСТУ-П  ISO/TS 22003: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884"/>
              </w:tabs>
              <w:ind w:left="-19" w:right="-61" w:hanging="1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2009</w:t>
            </w:r>
          </w:p>
        </w:tc>
      </w:tr>
      <w:tr w:rsidR="00372895" w:rsidRPr="00472C0F" w:rsidTr="00367D19">
        <w:tc>
          <w:tcPr>
            <w:tcW w:w="2188" w:type="dxa"/>
            <w:vMerge/>
            <w:vAlign w:val="center"/>
          </w:tcPr>
          <w:p w:rsidR="00372895" w:rsidRPr="00367D19" w:rsidRDefault="00372895" w:rsidP="00367D19">
            <w:pPr>
              <w:tabs>
                <w:tab w:val="clear" w:pos="426"/>
                <w:tab w:val="clear" w:pos="851"/>
                <w:tab w:val="clear" w:pos="1276"/>
                <w:tab w:val="clear" w:pos="4253"/>
              </w:tabs>
              <w:spacing w:line="240" w:lineRule="auto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3457" w:type="dxa"/>
            <w:gridSpan w:val="11"/>
          </w:tcPr>
          <w:tbl>
            <w:tblPr>
              <w:tblpPr w:leftFromText="45" w:rightFromText="45" w:bottomFromText="200" w:vertAnchor="text"/>
              <w:tblW w:w="5000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7"/>
              <w:gridCol w:w="10674"/>
            </w:tblGrid>
            <w:tr w:rsidR="00372895" w:rsidRPr="00472C0F" w:rsidTr="000570C8">
              <w:trPr>
                <w:trHeight w:val="1048"/>
                <w:tblCellSpacing w:w="15" w:type="dxa"/>
              </w:trPr>
              <w:tc>
                <w:tcPr>
                  <w:tcW w:w="2540" w:type="dxa"/>
                  <w:vAlign w:val="center"/>
                </w:tcPr>
                <w:p w:rsidR="00372895" w:rsidRDefault="00372895">
                  <w:pPr>
                    <w:tabs>
                      <w:tab w:val="clear" w:pos="426"/>
                      <w:tab w:val="left" w:pos="708"/>
                    </w:tabs>
                    <w:spacing w:line="240" w:lineRule="auto"/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val="ru-RU" w:eastAsia="ru-RU"/>
                    </w:rPr>
                    <w:t>Классификатор</w:t>
                  </w:r>
                </w:p>
                <w:p w:rsidR="00372895" w:rsidRDefault="00372895">
                  <w:pPr>
                    <w:tabs>
                      <w:tab w:val="clear" w:pos="426"/>
                      <w:tab w:val="left" w:pos="708"/>
                    </w:tabs>
                    <w:spacing w:line="240" w:lineRule="auto"/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  <w:t>03.120.20</w:t>
                  </w:r>
                </w:p>
                <w:p w:rsidR="00372895" w:rsidRDefault="00372895" w:rsidP="000570C8">
                  <w:pPr>
                    <w:tabs>
                      <w:tab w:val="left" w:pos="708"/>
                    </w:tabs>
                    <w:spacing w:line="240" w:lineRule="auto"/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  <w:t>67.020</w:t>
                  </w:r>
                </w:p>
              </w:tc>
              <w:tc>
                <w:tcPr>
                  <w:tcW w:w="10707" w:type="dxa"/>
                  <w:vAlign w:val="center"/>
                </w:tcPr>
                <w:p w:rsidR="00372895" w:rsidRDefault="00372895">
                  <w:pPr>
                    <w:tabs>
                      <w:tab w:val="clear" w:pos="426"/>
                      <w:tab w:val="left" w:pos="708"/>
                    </w:tabs>
                    <w:spacing w:line="240" w:lineRule="auto"/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val="ru-RU" w:eastAsia="ru-RU"/>
                    </w:rPr>
                    <w:t>Название</w:t>
                  </w:r>
                </w:p>
                <w:p w:rsidR="00372895" w:rsidRDefault="00372895">
                  <w:pPr>
                    <w:tabs>
                      <w:tab w:val="clear" w:pos="426"/>
                      <w:tab w:val="left" w:pos="708"/>
                    </w:tabs>
                    <w:spacing w:line="240" w:lineRule="auto"/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  <w:t>Сертификация продукции и фирм. Оценка соответствия</w:t>
                  </w:r>
                </w:p>
                <w:p w:rsidR="00372895" w:rsidRDefault="00372895" w:rsidP="000570C8">
                  <w:pPr>
                    <w:tabs>
                      <w:tab w:val="left" w:pos="708"/>
                    </w:tabs>
                    <w:spacing w:line="240" w:lineRule="auto"/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3"/>
                      <w:szCs w:val="23"/>
                      <w:lang w:val="ru-RU" w:eastAsia="ru-RU"/>
                    </w:rPr>
                    <w:t>Процессы в пищевой промышленности</w:t>
                  </w:r>
                </w:p>
              </w:tc>
            </w:tr>
          </w:tbl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72895" w:rsidRPr="00FE178B" w:rsidRDefault="00372895" w:rsidP="00483CD5">
      <w:pPr>
        <w:jc w:val="right"/>
        <w:rPr>
          <w:rFonts w:ascii="Times New Roman" w:hAnsi="Times New Roman"/>
          <w:b/>
          <w:sz w:val="12"/>
          <w:szCs w:val="12"/>
          <w:lang w:val="ru-RU"/>
        </w:rPr>
      </w:pPr>
    </w:p>
    <w:p w:rsidR="00372895" w:rsidRPr="00FE178B" w:rsidRDefault="00372895" w:rsidP="00DB5D57">
      <w:pPr>
        <w:tabs>
          <w:tab w:val="clear" w:pos="426"/>
          <w:tab w:val="clear" w:pos="851"/>
          <w:tab w:val="clear" w:pos="1276"/>
          <w:tab w:val="clear" w:pos="4253"/>
        </w:tabs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tbl>
      <w:tblPr>
        <w:tblW w:w="17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84"/>
        <w:gridCol w:w="1152"/>
        <w:gridCol w:w="1417"/>
        <w:gridCol w:w="1276"/>
        <w:gridCol w:w="1276"/>
        <w:gridCol w:w="1276"/>
        <w:gridCol w:w="1417"/>
        <w:gridCol w:w="1276"/>
        <w:gridCol w:w="1276"/>
        <w:gridCol w:w="1210"/>
        <w:gridCol w:w="1199"/>
        <w:gridCol w:w="1181"/>
        <w:gridCol w:w="1417"/>
      </w:tblGrid>
      <w:tr w:rsidR="00372895" w:rsidRPr="00472C0F" w:rsidTr="00367D19">
        <w:trPr>
          <w:gridAfter w:val="1"/>
          <w:wAfter w:w="1417" w:type="dxa"/>
          <w:tblHeader/>
        </w:trPr>
        <w:tc>
          <w:tcPr>
            <w:tcW w:w="1684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Документы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en-US"/>
              </w:rPr>
              <w:t>ISO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en-US"/>
              </w:rPr>
              <w:t>IEC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серии 17000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Нали-чие ГОСТ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Азербай-джанска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я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Респуб-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лика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Респуб-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Армения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Беларусь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Каза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х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стан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Кыргыз-ская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Республи-ка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Респуб-лика Молдова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Россий-ская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Федера-ция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26"/>
              </w:tabs>
              <w:ind w:left="-74" w:firstLine="14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Таджи-кистан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Узбекис-тан</w:t>
            </w:r>
          </w:p>
        </w:tc>
        <w:tc>
          <w:tcPr>
            <w:tcW w:w="1181" w:type="dxa"/>
          </w:tcPr>
          <w:p w:rsidR="00372895" w:rsidRPr="00367D19" w:rsidRDefault="00372895" w:rsidP="006F5C0A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Украина</w:t>
            </w:r>
          </w:p>
        </w:tc>
      </w:tr>
      <w:tr w:rsidR="00372895" w:rsidTr="00367D19">
        <w:trPr>
          <w:gridAfter w:val="1"/>
          <w:wAfter w:w="1417" w:type="dxa"/>
          <w:trHeight w:val="1610"/>
        </w:trPr>
        <w:tc>
          <w:tcPr>
            <w:tcW w:w="1684" w:type="dxa"/>
          </w:tcPr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b/>
                <w:sz w:val="23"/>
                <w:szCs w:val="23"/>
              </w:rPr>
              <w:t>IEC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 17000</w:t>
            </w:r>
            <w:r w:rsidRPr="00367D19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:2004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b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 Словарь и общие принц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пы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ГОСТ 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17000-2012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РФ)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ИСО/МЭК 17000-2004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СТБ 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17000-2008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ГОСТ ИСО/МЭК 17000-2009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0570C8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КМС ИСО/МЭК 17000:2005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en-US"/>
              </w:rPr>
              <w:t>-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17000:2006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ГОСТ 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17000-2012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A912D6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O’zDStISO/IEC 17000-2009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17000:2007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ISO/PAS 17001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:2005 </w:t>
            </w:r>
          </w:p>
          <w:p w:rsidR="00372895" w:rsidRPr="00367D19" w:rsidRDefault="00372895" w:rsidP="00E51979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 Беспр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страстность  Принципы и требования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ИСО/ПАС 17001-2013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ИСО/ОТУ 17001-2008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ISO/PAS 17001:2011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54294-2010/ISO/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br/>
              <w:t>PAS 17001:2005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372895" w:rsidRPr="00E8756E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ISO/PAS 17002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:2004 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Конф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денциальность Принципы и требования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ИСО/ПАС 17002-2013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1646-2007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ISO/PAS 17002:2011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54296-2010/ISO/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br/>
              <w:t>PAS 17002:2004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372895" w:rsidRPr="00E8756E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ISO/PAS 17003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:2004 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 Жалобы и апелляции Принципы и требования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ИСО/ПАС 17003-2013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3.10-2007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ISO/PAS 17003:2011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54295-2010/ISO/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br/>
              <w:t>PAS 17003:2004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372895" w:rsidRPr="00E8756E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ISO/PAS 17004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:2005 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 Раскр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ы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тие информации Принципы и требования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ИСО/ПАС 17004-2013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ИСО/ОТУ 17004-2008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ISO/PAS 17004:2011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54297-2010/ISO/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br/>
              <w:t>PAS 17004:2005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372895" w:rsidRPr="0053117E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ISO/PAS 17005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:2008 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232"/>
              </w:tabs>
              <w:ind w:left="-42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– Испол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ь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зование систем менеджмента – Принципы и требования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ИСО/ПАС 17005-2013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3.73-2010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ISO/PAS 17005:2012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53779-2010/ISO/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br/>
              <w:t>PAS 17005:2008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ДСТУ 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PAS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17005:2009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17007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:2009 </w:t>
            </w:r>
          </w:p>
          <w:p w:rsidR="00372895" w:rsidRPr="00367D19" w:rsidRDefault="00372895" w:rsidP="00367D19">
            <w:pPr>
              <w:ind w:left="-42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– Руков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дящие указания по подготовке нормативных документов, подходящих для использования при оценке соо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ветствия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17007-2013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РБ)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ИСО/МЭК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17007-2013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ГОСТ ISO/IEC 17007-2013 </w:t>
            </w:r>
          </w:p>
          <w:p w:rsidR="00372895" w:rsidRPr="00367D19" w:rsidRDefault="00372895" w:rsidP="00367D19">
            <w:pPr>
              <w:ind w:right="-108" w:hanging="108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2027-2010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-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17007:2012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ИСО/МЭК 17007-2011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17007:2009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367D19">
            <w:pPr>
              <w:ind w:left="-48" w:right="-80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17011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:2004 </w:t>
            </w:r>
          </w:p>
          <w:p w:rsidR="00372895" w:rsidRPr="00367D19" w:rsidRDefault="00372895" w:rsidP="00367D19">
            <w:pPr>
              <w:ind w:left="-48" w:right="-80"/>
              <w:rPr>
                <w:rFonts w:ascii="Times New Roman" w:hAnsi="Times New Roman"/>
                <w:sz w:val="20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- Общие требования к 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ганам по аккред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тации органов по оценке соответс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вия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ИСО/МЭК 17011-2009</w:t>
            </w:r>
          </w:p>
          <w:p w:rsidR="00372895" w:rsidRPr="00367D19" w:rsidRDefault="00372895" w:rsidP="000570C8">
            <w:pPr>
              <w:rPr>
                <w:sz w:val="18"/>
                <w:szCs w:val="1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ботчик РФ)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0570C8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ИСО/МЭК 17011-2009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0570C8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СТБ 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17011-2008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ИСО/МЭК 17011-200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6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ГОСТ ИСО/МЭК 17011-2009 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17011:2006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ГОСТ ИСО/МЭК 17011-2009 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РТ ГОСТ Р ИСО/МЭК 17011-2005</w:t>
            </w:r>
          </w:p>
        </w:tc>
        <w:tc>
          <w:tcPr>
            <w:tcW w:w="1199" w:type="dxa"/>
          </w:tcPr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0570C8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-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17011:2005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15A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17020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:2012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344"/>
              </w:tabs>
              <w:ind w:left="-28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–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к функци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нированию ра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з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личных типов органов, пров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дящих инспе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ции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17020-2013</w:t>
            </w: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ботчик РБ)</w:t>
            </w: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766A55">
            <w:pPr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AZS 408-2009.</w:t>
            </w:r>
          </w:p>
          <w:p w:rsidR="00372895" w:rsidRPr="00367D19" w:rsidRDefault="00372895" w:rsidP="00766A55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ISO 17020-2008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ИСО/МЭК 17020-2013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17020-2013</w:t>
            </w:r>
          </w:p>
          <w:p w:rsidR="00372895" w:rsidRPr="00367D19" w:rsidRDefault="00372895" w:rsidP="00367D19">
            <w:pPr>
              <w:ind w:right="-108" w:hanging="47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17020-2013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ИСО/МЭК 17020-2010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КМС ИСО/МЭК 17020:2010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17020:2013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ИСО/МЭК 17020-2012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FE2082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’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zDStISO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17020-2009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right="-20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17020:2001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15A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17021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:2011 </w:t>
            </w:r>
          </w:p>
          <w:p w:rsidR="00372895" w:rsidRPr="00367D19" w:rsidRDefault="00372895" w:rsidP="00015AAB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-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к органам, обеспечива-ющим аудит и сертификацию систем менед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мента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17021-2013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РБ)</w:t>
            </w:r>
          </w:p>
          <w:p w:rsidR="00372895" w:rsidRPr="00367D19" w:rsidRDefault="00372895" w:rsidP="00015AAB">
            <w:pPr>
              <w:rPr>
                <w:sz w:val="18"/>
                <w:szCs w:val="18"/>
                <w:lang w:val="ru-RU"/>
              </w:rPr>
            </w:pP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clear" w:pos="1276"/>
                <w:tab w:val="left" w:pos="1078"/>
                <w:tab w:val="left" w:pos="1288"/>
              </w:tabs>
              <w:ind w:left="-56"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AZS ГОСТ Р ИСО/МЭК 17021-2011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СО/МЭК 17021-2013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4"/>
                <w:szCs w:val="24"/>
                <w:lang w:val="ru-RU"/>
              </w:rPr>
              <w:t>ГОСТ ISO/IEC 17021-2013</w:t>
            </w:r>
          </w:p>
          <w:p w:rsidR="00372895" w:rsidRPr="00367D19" w:rsidRDefault="00372895" w:rsidP="00367D19">
            <w:pPr>
              <w:ind w:right="-108" w:hanging="6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6F5C0A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17021-2013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 </w:t>
            </w:r>
            <w:smartTag w:uri="urn:schemas-microsoft-com:office:smarttags" w:element="PersonName">
              <w:smartTagPr>
                <w:attr w:name="ProductID" w:val="РК ISO"/>
              </w:smartTagPr>
              <w:r w:rsidRPr="00367D19">
                <w:rPr>
                  <w:rFonts w:ascii="Times New Roman" w:hAnsi="Times New Roman"/>
                  <w:sz w:val="23"/>
                  <w:szCs w:val="23"/>
                  <w:lang w:val="ru-RU"/>
                </w:rPr>
                <w:t>РК ISO</w:t>
              </w:r>
            </w:smartTag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/IEC 17021-2012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7B4C1D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ИСО/МЭК 17021:2012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6F5C0A">
            <w:pPr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17021:2012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ИСО/МЭК 17021-2012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РТ  ИСО/МЭК 17021-2011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6F5C0A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2D6695">
            <w:pPr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O’zDStISO/IEC 170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21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-2009</w:t>
            </w:r>
          </w:p>
          <w:p w:rsidR="00372895" w:rsidRPr="00367D19" w:rsidRDefault="00372895" w:rsidP="006F5C0A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17021-1:2008</w:t>
            </w:r>
          </w:p>
        </w:tc>
      </w:tr>
      <w:tr w:rsidR="00372895" w:rsidRPr="00F432F8" w:rsidTr="00367D19">
        <w:tc>
          <w:tcPr>
            <w:tcW w:w="1684" w:type="dxa"/>
          </w:tcPr>
          <w:p w:rsidR="00372895" w:rsidRPr="00367D19" w:rsidRDefault="00372895" w:rsidP="00FC7505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TS 17021-2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:2012 </w:t>
            </w:r>
          </w:p>
          <w:p w:rsidR="00372895" w:rsidRPr="00367D19" w:rsidRDefault="00372895" w:rsidP="00FC7505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к органам, обеспечива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ю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щим аудит и сертификацию систем менед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мента. Часть 2. Требования к компетентности органов, обесп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чивающих аудит и сертификацию систем менед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мента 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ИСО/МЭК ТУ 17021-2-2013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4"/>
                <w:szCs w:val="24"/>
                <w:lang w:val="ru-RU"/>
              </w:rPr>
              <w:t>СТБ ISO/IEC TS 17021-2-2013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SM SR ISO/CEI TS 17021-2:2014 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RPr="00F432F8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FC7505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TS 17021-3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:2013 </w:t>
            </w:r>
          </w:p>
          <w:p w:rsidR="00372895" w:rsidRPr="00367D19" w:rsidRDefault="00372895" w:rsidP="00FC7505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к органам, обеспечива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ю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щим проведение аудита и серт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фикации систем менеджмента. Часть 3. Треб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вания к комп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тентности пе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сонала для пр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ведения аудита и сертификации систем менед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мента качества 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ISO/CEI TS 17021-3:2014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RPr="00F432F8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FC7505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TS 17021-4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:2013</w:t>
            </w:r>
          </w:p>
          <w:p w:rsidR="00372895" w:rsidRPr="00367D19" w:rsidRDefault="00372895" w:rsidP="00FC7505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к органам, обеспечива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ю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щим проведение аудита и серт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фикации систем менеджмента. Часть 4. Треб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вания к комп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тентности пе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сонала для пр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ведения аудита и сертификации систем менед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мента устойч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вости событий 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SMISO/CEI TS 17021-4:2014 (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)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RPr="00F432F8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FC7505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TS 17021-5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:2014</w:t>
            </w:r>
          </w:p>
          <w:p w:rsidR="00372895" w:rsidRPr="00367D19" w:rsidRDefault="00372895" w:rsidP="00FC7505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к органам, обеспечива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ю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щим аудит и сертификацию систем менед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мента. Часть 5. Требования к компетентности для проведения аудита и серт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фикации систем менеджмента активов 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SMISO/CEI TS 17021-5:2014 (Е)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RPr="00F432F8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FC7505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TS 17021-6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:2014</w:t>
            </w:r>
          </w:p>
          <w:p w:rsidR="00372895" w:rsidRPr="00367D19" w:rsidRDefault="00372895" w:rsidP="00FC7505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к органам, обеспечива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ю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щим аудит и сертификацию систем менед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мента. Часть 6. Требования к компетентности для проведения аудита и серт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фикации систем менеджмента непрерывности бизнеса 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SMISO/CEI TS 17021-6:2014 (Е)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RPr="00F432F8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FC7505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TS 17021-7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:2014</w:t>
            </w:r>
          </w:p>
          <w:p w:rsidR="00372895" w:rsidRPr="00367D19" w:rsidRDefault="00372895" w:rsidP="00FC7505">
            <w:pPr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к органам, обеспечива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ю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щим аудит и сертификацию систем менед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мента. Часть 7. Требования к компетентности для проведения аудита и серт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фикации систем менеджмента безопасности дорожного дв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жения 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SMISO/CEI TS 17021-7:2014 (Е)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FC7505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TS 17022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:2012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418"/>
              </w:tabs>
              <w:ind w:left="-42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и рекоме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дации по соде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жанию отчета по аудиту систем менеджмента третьей стороной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TS 17022:2013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РБ)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1276"/>
                <w:tab w:val="left" w:pos="1156"/>
              </w:tabs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4"/>
                <w:szCs w:val="24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156"/>
              </w:tabs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1276"/>
                <w:tab w:val="left" w:pos="1156"/>
              </w:tabs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4"/>
                <w:szCs w:val="24"/>
                <w:lang w:val="ru-RU"/>
              </w:rPr>
              <w:t>ГОСТ ISO/IEC TS 17022:2013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156"/>
              </w:tabs>
              <w:ind w:right="-108" w:hanging="4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</w:tr>
      <w:tr w:rsidR="00372895" w:rsidRPr="003F04D7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B67A66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TS 17023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:2013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418"/>
              </w:tabs>
              <w:ind w:left="-42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Руков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дящие указания по определению продолжител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ь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ности аудитов сертификации систем менед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ж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мента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15A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17024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:2012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418"/>
              </w:tabs>
              <w:ind w:left="-42"/>
              <w:rPr>
                <w:rFonts w:ascii="Times New Roman" w:hAnsi="Times New Roman"/>
                <w:b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- Общие требования к органам, осущ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ствляющим се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тификацию пе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сонала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17024-2013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(разработ-чикРК)</w:t>
            </w:r>
          </w:p>
          <w:p w:rsidR="00372895" w:rsidRPr="00367D19" w:rsidRDefault="00372895" w:rsidP="00015AAB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372895" w:rsidRPr="00367D19" w:rsidRDefault="00372895" w:rsidP="00015AAB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СО/МЭК  17024-2013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6F5C0A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left="-61" w:right="-108" w:firstLine="14"/>
              <w:rPr>
                <w:rFonts w:ascii="Times New Roman" w:hAnsi="Times New Roman"/>
                <w:i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17024-2014</w:t>
            </w:r>
          </w:p>
          <w:p w:rsidR="00372895" w:rsidRPr="00367D19" w:rsidRDefault="00372895" w:rsidP="00367D19">
            <w:pPr>
              <w:ind w:left="-61" w:right="-108" w:firstLine="1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367D19">
            <w:pPr>
              <w:ind w:left="-61" w:right="-108" w:firstLine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СТБ ISO/IEC 17024-2008</w:t>
            </w:r>
          </w:p>
          <w:p w:rsidR="00372895" w:rsidRPr="00367D19" w:rsidRDefault="00372895" w:rsidP="00367D19">
            <w:pPr>
              <w:tabs>
                <w:tab w:val="clear" w:pos="851"/>
              </w:tabs>
              <w:ind w:left="-61" w:right="-108" w:firstLine="14"/>
              <w:rPr>
                <w:rFonts w:ascii="Times New Roman" w:hAnsi="Times New Roman"/>
                <w:i/>
                <w:sz w:val="20"/>
                <w:lang w:val="en-US"/>
              </w:rPr>
            </w:pPr>
            <w:r w:rsidRPr="00367D19">
              <w:rPr>
                <w:rFonts w:ascii="Times New Roman" w:hAnsi="Times New Roman"/>
                <w:i/>
                <w:sz w:val="20"/>
                <w:lang w:val="ru-RU"/>
              </w:rPr>
              <w:t>(до 01.07.2015)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6F5C0A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left="-61" w:right="-108" w:firstLine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 </w:t>
            </w:r>
            <w:smartTag w:uri="urn:schemas-microsoft-com:office:smarttags" w:element="PersonName">
              <w:smartTagPr>
                <w:attr w:name="ProductID" w:val="РК ISO"/>
              </w:smartTagPr>
              <w:r w:rsidRPr="00367D19">
                <w:rPr>
                  <w:rFonts w:ascii="Times New Roman" w:hAnsi="Times New Roman"/>
                  <w:sz w:val="23"/>
                  <w:szCs w:val="23"/>
                  <w:lang w:val="ru-RU"/>
                </w:rPr>
                <w:t>РК ISO</w:t>
              </w:r>
            </w:smartTag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/IEC 17024-2012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536D54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КМС ИСО/МЭК 17024:2008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17024:2006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6F5C0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ИСО/МЭК 17024-2011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  <w:p w:rsidR="00372895" w:rsidRPr="00367D19" w:rsidRDefault="00372895" w:rsidP="006F5C0A">
            <w:pPr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72895" w:rsidRPr="00367D19" w:rsidRDefault="00372895" w:rsidP="00367D19">
            <w:pPr>
              <w:ind w:left="-38" w:right="-108" w:hanging="28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O’zDStISO/IEC 17021:2009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-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17024:2005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367D19">
            <w:pPr>
              <w:tabs>
                <w:tab w:val="clear" w:pos="1276"/>
                <w:tab w:val="left" w:pos="1344"/>
              </w:tabs>
              <w:ind w:left="-70" w:firstLine="28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17025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:2005 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br/>
            </w: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с Поправкой 1:2006 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358"/>
              </w:tabs>
              <w:ind w:left="-70" w:right="-160" w:firstLine="28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Общие требования к компетентности испытательных 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br/>
              <w:t>и калибровочных лабораторий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ИСО/МЭК 17025-2009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РФ)</w:t>
            </w:r>
          </w:p>
          <w:p w:rsidR="00372895" w:rsidRPr="00367D19" w:rsidRDefault="00372895" w:rsidP="00015AAB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583F54">
            <w:pPr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AZS 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379-2009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  <w:p w:rsidR="00372895" w:rsidRPr="00367D19" w:rsidRDefault="00372895" w:rsidP="00583F5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ISO 1702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5:2009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СО/МЭК 17025-2005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СТБ ИСО/МЭК 17025-2007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ИСО/МЭК 17025-2009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ИСО/МЭК 17025-2007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ГОСТ ИСО/МЭК 17025-2009 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17025:2006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ГОСТ ИСО/МЭК 17025-2009 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РТ ГОСТ Р ИСО/МЭК 17025-2011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left="-38" w:right="-108" w:hanging="2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’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zDStISO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17025:2007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17025:2006</w:t>
            </w:r>
          </w:p>
        </w:tc>
      </w:tr>
      <w:tr w:rsidR="00372895" w:rsidRPr="001F056E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B67A66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TR 17026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:2015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344"/>
              </w:tabs>
              <w:ind w:left="-70" w:firstLine="28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Пример схемы сертиф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кации матер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альной проду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ции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RPr="001F056E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B67A66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TS 17027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:2014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344"/>
              </w:tabs>
              <w:ind w:left="-70" w:firstLine="28"/>
              <w:rPr>
                <w:rFonts w:ascii="Times New Roman" w:hAnsi="Times New Roman"/>
                <w:b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Словарь в области комп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тентности перс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нала, применя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мый при серт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фикации перс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нала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SMISO/CEI TS 17027:2014 (Е)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RPr="001F056E" w:rsidTr="00367D19">
        <w:trPr>
          <w:gridAfter w:val="1"/>
          <w:wAfter w:w="1417" w:type="dxa"/>
          <w:trHeight w:val="1921"/>
        </w:trPr>
        <w:tc>
          <w:tcPr>
            <w:tcW w:w="1684" w:type="dxa"/>
          </w:tcPr>
          <w:p w:rsidR="00372895" w:rsidRPr="00367D19" w:rsidRDefault="00372895" w:rsidP="001D6353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17030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:2003 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418"/>
              </w:tabs>
              <w:ind w:right="-160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соответс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вия – Общие тр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бования к знакам соответствия, 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ы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даваемым третьей стороной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17030-2013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РБ)</w:t>
            </w:r>
          </w:p>
          <w:p w:rsidR="00372895" w:rsidRPr="00367D19" w:rsidRDefault="00372895" w:rsidP="001D63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17030-2013</w:t>
            </w:r>
          </w:p>
          <w:p w:rsidR="00372895" w:rsidRPr="00367D19" w:rsidRDefault="00372895" w:rsidP="00367D19">
            <w:pPr>
              <w:ind w:right="-108" w:hanging="47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ИСО/МЭК 17030-2010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17030:2011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ИСО/МЭК 17030-2007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-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17030:2005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367D19">
            <w:pPr>
              <w:ind w:right="-126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17040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:2005 </w:t>
            </w:r>
          </w:p>
          <w:p w:rsidR="00372895" w:rsidRPr="00367D19" w:rsidRDefault="00372895" w:rsidP="00367D19">
            <w:pPr>
              <w:ind w:right="-126"/>
              <w:rPr>
                <w:rFonts w:ascii="Times New Roman" w:hAnsi="Times New Roman"/>
                <w:sz w:val="20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- Общие требования к вз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имной оценке экспертами орг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нов по оценке соответствия и органов по аккр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дитации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17040-2012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РФ)</w:t>
            </w:r>
          </w:p>
          <w:p w:rsidR="00372895" w:rsidRPr="00367D19" w:rsidRDefault="00372895" w:rsidP="00015AAB">
            <w:pPr>
              <w:rPr>
                <w:sz w:val="18"/>
                <w:szCs w:val="18"/>
                <w:lang w:val="ru-RU"/>
              </w:rPr>
            </w:pPr>
          </w:p>
          <w:p w:rsidR="00372895" w:rsidRPr="00367D19" w:rsidRDefault="00372895" w:rsidP="00015AAB">
            <w:pPr>
              <w:rPr>
                <w:sz w:val="18"/>
                <w:szCs w:val="18"/>
                <w:lang w:val="ru-RU"/>
              </w:rPr>
            </w:pP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СО/МЭК 17040-2013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СТБ ISO/IEC 17040-2009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01.01.2016 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17040-2012 с отменой СТБ ISO/IEC 17040-2009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left="-36" w:right="-108" w:hanging="28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6169D6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КМС ИСО/МЭК 17040:2010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17040:2007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17040-2012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10" w:type="dxa"/>
          </w:tcPr>
          <w:p w:rsidR="00372895" w:rsidRPr="00367D19" w:rsidRDefault="00372895" w:rsidP="006F5C0A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6F5C0A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i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left="-38" w:right="-108" w:hanging="2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O’zDSt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ИСО/МЭК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 xml:space="preserve"> 170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40: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17040:2007</w:t>
            </w:r>
          </w:p>
        </w:tc>
      </w:tr>
      <w:tr w:rsidR="00372895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015A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17043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:2010 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418"/>
              </w:tabs>
              <w:ind w:right="-160"/>
              <w:rPr>
                <w:rFonts w:ascii="Times New Roman" w:hAnsi="Times New Roman"/>
                <w:sz w:val="20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соответс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вия – Общие тр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бования к прове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ке квалификации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17043-2013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РБ)</w:t>
            </w: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СО/МЭК 17043-2013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17043-2013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 РК ISO/IEC 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17043-2012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8307D7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КМС ИСО/МЭК 17043:2012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17043:2011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17043-2013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(01.03.2015)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left="-38" w:right="-108" w:hanging="2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’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zDStISO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43-1 (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IDT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),</w:t>
            </w:r>
          </w:p>
          <w:p w:rsidR="00372895" w:rsidRPr="00367D19" w:rsidRDefault="00372895" w:rsidP="00367D19">
            <w:pPr>
              <w:ind w:left="-38" w:right="-108" w:hanging="2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O’zDSt ISO/IEC 43-2 (IDT) 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  <w:tr w:rsidR="00372895" w:rsidRPr="00472C0F" w:rsidTr="00367D19">
        <w:trPr>
          <w:gridAfter w:val="1"/>
          <w:wAfter w:w="1417" w:type="dxa"/>
        </w:trPr>
        <w:tc>
          <w:tcPr>
            <w:tcW w:w="1684" w:type="dxa"/>
          </w:tcPr>
          <w:p w:rsidR="00372895" w:rsidRPr="00367D19" w:rsidRDefault="00372895" w:rsidP="00367D19">
            <w:pPr>
              <w:ind w:right="-80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17050-1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:2004 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418"/>
              </w:tabs>
              <w:ind w:right="-80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- Деклар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ция поставщика о соответствии – Часть 1: Общие требования</w:t>
            </w:r>
          </w:p>
          <w:p w:rsidR="00372895" w:rsidRPr="00367D19" w:rsidRDefault="00372895" w:rsidP="00367D19">
            <w:pPr>
              <w:ind w:right="-80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ISO/IEC17050-2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:2004 </w:t>
            </w:r>
          </w:p>
          <w:p w:rsidR="00372895" w:rsidRPr="00367D19" w:rsidRDefault="00372895" w:rsidP="00367D19">
            <w:pPr>
              <w:tabs>
                <w:tab w:val="clear" w:pos="1276"/>
                <w:tab w:val="left" w:pos="1358"/>
              </w:tabs>
              <w:ind w:right="-80"/>
              <w:rPr>
                <w:rFonts w:ascii="Times New Roman" w:hAnsi="Times New Roman"/>
                <w:sz w:val="20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- Деклар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ция поставщика о соответствии - Часть 2: По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тверждающиед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кументы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32138-2013 (MOD)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РБ)</w:t>
            </w: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583F54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СО/МЭК 17050-1-2013,</w:t>
            </w:r>
          </w:p>
          <w:p w:rsidR="00372895" w:rsidRPr="00367D19" w:rsidRDefault="00372895" w:rsidP="00583F54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СО/МЭК 17050-2-2013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32138-2013 (ISO/IEC 17050-1:2004, ISO/IEC 17050-2:2004 )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ИСО/МЭК 17050.1-2008,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ИСО/МЭК 17050.2-2008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i/>
                <w:sz w:val="23"/>
                <w:szCs w:val="23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17050-1:2012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17050-2:2012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ИСО/МЭК 17050-1-2009;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ИСО/МЭК 17050-2-2009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ДСТУ 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17050-1:2006,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ДСТУ 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17050-2:2006</w:t>
            </w:r>
          </w:p>
        </w:tc>
      </w:tr>
      <w:tr w:rsidR="00372895" w:rsidTr="00367D19">
        <w:trPr>
          <w:gridAfter w:val="1"/>
          <w:wAfter w:w="1417" w:type="dxa"/>
          <w:trHeight w:val="1954"/>
        </w:trPr>
        <w:tc>
          <w:tcPr>
            <w:tcW w:w="1684" w:type="dxa"/>
          </w:tcPr>
          <w:p w:rsidR="00372895" w:rsidRPr="00367D19" w:rsidRDefault="00372895" w:rsidP="00015A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17065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:2012 </w:t>
            </w:r>
          </w:p>
          <w:p w:rsidR="00372895" w:rsidRPr="00367D19" w:rsidRDefault="00372895" w:rsidP="00015AAB">
            <w:pPr>
              <w:rPr>
                <w:rFonts w:ascii="Times New Roman" w:hAnsi="Times New Roman"/>
                <w:sz w:val="20"/>
                <w:highlight w:val="yellow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 - Требов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ния к органам по сертификации продукции, пр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цессов и услуг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17065-2013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РБ)</w:t>
            </w: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015AAB">
            <w:pPr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72895" w:rsidRPr="00367D19" w:rsidRDefault="00372895" w:rsidP="00583F54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СО/МЭК 17065-2013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17065-2013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ISO/IEC 17065-2013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82026F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SM SR EN ISO/CEI 17065:2013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ГОСТ Р ИСО/МЭК 17065-2012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199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E17936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81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EN 45011-2001</w:t>
            </w:r>
          </w:p>
        </w:tc>
      </w:tr>
      <w:tr w:rsidR="00372895" w:rsidRPr="001F056E" w:rsidTr="00367D19">
        <w:trPr>
          <w:gridAfter w:val="1"/>
          <w:wAfter w:w="1417" w:type="dxa"/>
          <w:trHeight w:val="1954"/>
        </w:trPr>
        <w:tc>
          <w:tcPr>
            <w:tcW w:w="1684" w:type="dxa"/>
          </w:tcPr>
          <w:p w:rsidR="00372895" w:rsidRPr="00367D19" w:rsidRDefault="00372895" w:rsidP="001F056E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17067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:2013</w:t>
            </w:r>
          </w:p>
          <w:p w:rsidR="00372895" w:rsidRPr="00367D19" w:rsidRDefault="00372895" w:rsidP="00367D19">
            <w:pPr>
              <w:ind w:right="-126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Основные положения серт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фикации проду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ции и руковод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я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щие указания по схемам сертиф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кации продукции</w:t>
            </w:r>
          </w:p>
        </w:tc>
        <w:tc>
          <w:tcPr>
            <w:tcW w:w="1152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АСТ ИСО/МЭК 17067-2013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99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81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</w:tbl>
    <w:p w:rsidR="00372895" w:rsidRDefault="00372895" w:rsidP="00E51979">
      <w:pPr>
        <w:rPr>
          <w:b/>
          <w:sz w:val="28"/>
          <w:szCs w:val="28"/>
          <w:lang w:val="ru-RU"/>
        </w:rPr>
      </w:pPr>
    </w:p>
    <w:p w:rsidR="00372895" w:rsidRPr="0003165B" w:rsidRDefault="00372895" w:rsidP="00E51979">
      <w:pPr>
        <w:rPr>
          <w:b/>
          <w:sz w:val="20"/>
          <w:lang w:val="ru-RU"/>
        </w:rPr>
      </w:pPr>
    </w:p>
    <w:tbl>
      <w:tblPr>
        <w:tblW w:w="156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1134"/>
        <w:gridCol w:w="1417"/>
        <w:gridCol w:w="1276"/>
        <w:gridCol w:w="1276"/>
        <w:gridCol w:w="1276"/>
        <w:gridCol w:w="1417"/>
        <w:gridCol w:w="1276"/>
        <w:gridCol w:w="1276"/>
        <w:gridCol w:w="1210"/>
        <w:gridCol w:w="1218"/>
        <w:gridCol w:w="1167"/>
      </w:tblGrid>
      <w:tr w:rsidR="00372895" w:rsidRPr="00472C0F" w:rsidTr="00367D19">
        <w:trPr>
          <w:tblHeader/>
        </w:trPr>
        <w:tc>
          <w:tcPr>
            <w:tcW w:w="1702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Документы </w:t>
            </w:r>
            <w:r w:rsidRPr="00367D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ISO</w:t>
            </w: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r w:rsidRPr="00367D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IEC</w:t>
            </w:r>
            <w:r w:rsidRPr="00367D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  <w:t xml:space="preserve">серии </w:t>
            </w:r>
            <w:r w:rsidRPr="00367D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Guide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tabs>
                <w:tab w:val="clear" w:pos="851"/>
                <w:tab w:val="left" w:pos="884"/>
              </w:tabs>
              <w:ind w:lef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Наличие ГОСТ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ind w:left="-108" w:right="-118" w:firstLine="42"/>
              <w:jc w:val="center"/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Азербай-джанская Республика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Респуб-</w:t>
            </w:r>
          </w:p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Армения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Республ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ка Бел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а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русь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Каза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х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стан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Кыргыз-ская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Республ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и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ка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Молдова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Россий-ская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Федера-ция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26"/>
              </w:tabs>
              <w:ind w:left="-74" w:firstLine="14"/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Таджи-кистан</w:t>
            </w:r>
          </w:p>
        </w:tc>
        <w:tc>
          <w:tcPr>
            <w:tcW w:w="1218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 xml:space="preserve">Респуб-лика </w:t>
            </w: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br/>
              <w:t>Узбекис-тан</w:t>
            </w:r>
          </w:p>
        </w:tc>
        <w:tc>
          <w:tcPr>
            <w:tcW w:w="1167" w:type="dxa"/>
          </w:tcPr>
          <w:p w:rsidR="00372895" w:rsidRPr="00367D19" w:rsidRDefault="00372895" w:rsidP="00367D19">
            <w:pPr>
              <w:tabs>
                <w:tab w:val="clear" w:pos="851"/>
                <w:tab w:val="left" w:pos="1026"/>
              </w:tabs>
              <w:ind w:left="-80" w:right="-150" w:firstLine="14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Украина</w:t>
            </w:r>
          </w:p>
        </w:tc>
      </w:tr>
      <w:tr w:rsidR="00372895" w:rsidRPr="00781B48" w:rsidTr="00367D19">
        <w:tc>
          <w:tcPr>
            <w:tcW w:w="1702" w:type="dxa"/>
          </w:tcPr>
          <w:p w:rsidR="00372895" w:rsidRPr="00367D19" w:rsidRDefault="00372895" w:rsidP="009C1D75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 </w:t>
            </w:r>
          </w:p>
          <w:p w:rsidR="00372895" w:rsidRPr="00367D19" w:rsidRDefault="00372895" w:rsidP="009C1D75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Guide28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:2004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Руков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дство по системе сертификации продукции трет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ь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ей стороной</w:t>
            </w:r>
          </w:p>
          <w:p w:rsidR="00372895" w:rsidRPr="00367D19" w:rsidRDefault="00372895" w:rsidP="009C1D75">
            <w:pPr>
              <w:rPr>
                <w:rFonts w:ascii="Times New Roman" w:hAnsi="Times New Roman"/>
                <w:sz w:val="20"/>
                <w:lang w:val="ru-RU"/>
              </w:rPr>
            </w:pPr>
          </w:p>
          <w:p w:rsidR="00372895" w:rsidRPr="00367D19" w:rsidRDefault="00372895" w:rsidP="0007055C">
            <w:pPr>
              <w:rPr>
                <w:rFonts w:ascii="Times New Roman" w:hAnsi="Times New Roman"/>
                <w:i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i/>
                <w:sz w:val="20"/>
                <w:lang w:val="ru-RU"/>
              </w:rPr>
              <w:t xml:space="preserve">(срок действия до 01.02.2015, </w:t>
            </w:r>
            <w:r w:rsidRPr="00367D19">
              <w:rPr>
                <w:rFonts w:ascii="Times New Roman" w:hAnsi="Times New Roman"/>
                <w:i/>
                <w:sz w:val="20"/>
                <w:lang w:val="en-US"/>
              </w:rPr>
              <w:t>ISOUpdate</w:t>
            </w:r>
            <w:r w:rsidRPr="00367D19">
              <w:rPr>
                <w:rFonts w:ascii="Times New Roman" w:hAnsi="Times New Roman"/>
                <w:i/>
                <w:sz w:val="20"/>
                <w:lang w:val="ru-RU"/>
              </w:rPr>
              <w:t>№ 2-2015)</w:t>
            </w:r>
          </w:p>
          <w:p w:rsidR="00372895" w:rsidRPr="00367D19" w:rsidRDefault="00372895" w:rsidP="0007055C">
            <w:pPr>
              <w:rPr>
                <w:rFonts w:ascii="Times New Roman" w:hAnsi="Times New Roman"/>
                <w:i/>
                <w:sz w:val="20"/>
                <w:lang w:val="ru-RU"/>
              </w:rPr>
            </w:pPr>
          </w:p>
          <w:p w:rsidR="00372895" w:rsidRPr="00367D19" w:rsidRDefault="00372895" w:rsidP="0007055C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Заменен 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 xml:space="preserve">на </w:t>
            </w:r>
            <w:r w:rsidRPr="00367D19">
              <w:rPr>
                <w:rFonts w:ascii="Times New Roman" w:hAnsi="Times New Roman"/>
                <w:b/>
                <w:sz w:val="20"/>
                <w:lang w:val="en-US"/>
              </w:rPr>
              <w:t>ISO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>/</w:t>
            </w:r>
            <w:r w:rsidRPr="00367D19">
              <w:rPr>
                <w:rFonts w:ascii="Times New Roman" w:hAnsi="Times New Roman"/>
                <w:b/>
                <w:sz w:val="20"/>
                <w:lang w:val="en-US"/>
              </w:rPr>
              <w:t>IECTR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 xml:space="preserve"> 17026:2015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ГОСТР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55368-2012/ISO/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br/>
              <w:t xml:space="preserve">IECGuide 28:2004 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8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67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ДСТУ 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t>IECGuide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28:2007</w:t>
            </w:r>
          </w:p>
        </w:tc>
      </w:tr>
      <w:tr w:rsidR="00372895" w:rsidRPr="007022F4" w:rsidTr="00367D19">
        <w:tc>
          <w:tcPr>
            <w:tcW w:w="1702" w:type="dxa"/>
          </w:tcPr>
          <w:p w:rsidR="00372895" w:rsidRPr="00367D19" w:rsidRDefault="00372895" w:rsidP="00D424CA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 Guide27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:1983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b/>
                <w:i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Руководство по проведению ко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ректирующих мероприятий 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ганом по серт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фикации в случае неправильного применения к 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з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делию знака соо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ветствия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8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67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ГОСТ Р 55470-2013/ISO/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br/>
              <w:t>IEC Guide 27:1983</w:t>
            </w:r>
          </w:p>
        </w:tc>
      </w:tr>
      <w:tr w:rsidR="00372895" w:rsidRPr="00966B51" w:rsidTr="00367D19">
        <w:tc>
          <w:tcPr>
            <w:tcW w:w="1702" w:type="dxa"/>
          </w:tcPr>
          <w:p w:rsidR="00372895" w:rsidRPr="00367D19" w:rsidRDefault="00372895" w:rsidP="00CA00B3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Guide 53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:2005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i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Руков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дство по испол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ь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зованию системы менеджмента к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чества организ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ции при сертиф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кации продукции</w:t>
            </w:r>
          </w:p>
          <w:p w:rsidR="00372895" w:rsidRPr="00367D19" w:rsidRDefault="00372895" w:rsidP="00966B51">
            <w:pPr>
              <w:rPr>
                <w:rFonts w:ascii="Times New Roman" w:hAnsi="Times New Roman"/>
                <w:i/>
                <w:sz w:val="20"/>
                <w:lang w:val="ru-RU"/>
              </w:rPr>
            </w:pPr>
          </w:p>
          <w:p w:rsidR="00372895" w:rsidRPr="00367D19" w:rsidRDefault="00372895" w:rsidP="00966B51">
            <w:pPr>
              <w:rPr>
                <w:rFonts w:ascii="Times New Roman" w:hAnsi="Times New Roman"/>
                <w:i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i/>
                <w:sz w:val="20"/>
                <w:lang w:val="ru-RU"/>
              </w:rPr>
              <w:t xml:space="preserve">(срок действия до 01.02.2015, </w:t>
            </w:r>
            <w:r w:rsidRPr="00367D19">
              <w:rPr>
                <w:rFonts w:ascii="Times New Roman" w:hAnsi="Times New Roman"/>
                <w:i/>
                <w:sz w:val="20"/>
                <w:lang w:val="en-US"/>
              </w:rPr>
              <w:t>ISOUpdate</w:t>
            </w:r>
            <w:r w:rsidRPr="00367D19">
              <w:rPr>
                <w:rFonts w:ascii="Times New Roman" w:hAnsi="Times New Roman"/>
                <w:i/>
                <w:sz w:val="20"/>
                <w:lang w:val="ru-RU"/>
              </w:rPr>
              <w:t>№ 2-2015)</w:t>
            </w:r>
          </w:p>
          <w:p w:rsidR="00372895" w:rsidRPr="00367D19" w:rsidRDefault="00372895" w:rsidP="00966B51">
            <w:pPr>
              <w:rPr>
                <w:rFonts w:ascii="Times New Roman" w:hAnsi="Times New Roman"/>
                <w:i/>
                <w:sz w:val="20"/>
                <w:lang w:val="ru-RU"/>
              </w:rPr>
            </w:pPr>
          </w:p>
          <w:p w:rsidR="00372895" w:rsidRPr="00367D19" w:rsidRDefault="00372895" w:rsidP="00966B51">
            <w:pPr>
              <w:rPr>
                <w:rFonts w:ascii="Times New Roman" w:hAnsi="Times New Roman"/>
                <w:b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Заменен 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 xml:space="preserve">на </w:t>
            </w:r>
            <w:r w:rsidRPr="00367D19">
              <w:rPr>
                <w:rFonts w:ascii="Times New Roman" w:hAnsi="Times New Roman"/>
                <w:b/>
                <w:sz w:val="20"/>
                <w:lang w:val="en-US"/>
              </w:rPr>
              <w:t>ISO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>/</w:t>
            </w:r>
            <w:r w:rsidRPr="00367D19">
              <w:rPr>
                <w:rFonts w:ascii="Times New Roman" w:hAnsi="Times New Roman"/>
                <w:b/>
                <w:sz w:val="20"/>
                <w:lang w:val="en-US"/>
              </w:rPr>
              <w:t>IECTR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 xml:space="preserve"> 17026:2015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ГОСТ Р 55469-2013/ISO/</w:t>
            </w:r>
            <w:r w:rsidRPr="00367D19">
              <w:rPr>
                <w:rFonts w:ascii="Times New Roman" w:hAnsi="Times New Roman"/>
                <w:sz w:val="23"/>
                <w:szCs w:val="23"/>
              </w:rPr>
              <w:br/>
              <w:t>IEC Guide 53:2005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8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67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Guide 53:2008</w:t>
            </w:r>
          </w:p>
        </w:tc>
      </w:tr>
      <w:tr w:rsidR="00372895" w:rsidTr="00367D19">
        <w:tc>
          <w:tcPr>
            <w:tcW w:w="1702" w:type="dxa"/>
          </w:tcPr>
          <w:p w:rsidR="00372895" w:rsidRPr="00367D19" w:rsidRDefault="00372895" w:rsidP="00933A6A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Guide 60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:2004</w:t>
            </w:r>
          </w:p>
          <w:p w:rsidR="00372895" w:rsidRPr="00367D19" w:rsidRDefault="00372895" w:rsidP="00933A6A">
            <w:pPr>
              <w:rPr>
                <w:rFonts w:ascii="Times New Roman" w:hAnsi="Times New Roman"/>
                <w:b/>
                <w:i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Кодекс установившейся практики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1559B4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ИСО/МЭК 60-2006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8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67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Guide 60:2007</w:t>
            </w:r>
          </w:p>
        </w:tc>
      </w:tr>
      <w:tr w:rsidR="00372895" w:rsidTr="00367D19">
        <w:tc>
          <w:tcPr>
            <w:tcW w:w="1702" w:type="dxa"/>
          </w:tcPr>
          <w:p w:rsidR="00372895" w:rsidRPr="00367D19" w:rsidRDefault="00372895" w:rsidP="001D6353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 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Guide 65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:1996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Общие требования к 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ганам, действу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ю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щим в системе сертификации продукции</w:t>
            </w:r>
          </w:p>
          <w:p w:rsidR="00372895" w:rsidRPr="00367D19" w:rsidRDefault="00372895" w:rsidP="001D6353">
            <w:pPr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  <w:p w:rsidR="00372895" w:rsidRPr="00367D19" w:rsidRDefault="00372895" w:rsidP="001D6353">
            <w:pPr>
              <w:rPr>
                <w:rFonts w:ascii="Times New Roman" w:hAnsi="Times New Roman"/>
                <w:b/>
                <w:i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i/>
                <w:sz w:val="20"/>
                <w:lang w:val="ru-RU"/>
              </w:rPr>
              <w:t xml:space="preserve">(срок действия до 15.09.2012, </w:t>
            </w:r>
            <w:r w:rsidRPr="00367D19">
              <w:rPr>
                <w:rFonts w:ascii="Times New Roman" w:hAnsi="Times New Roman"/>
                <w:i/>
                <w:sz w:val="20"/>
                <w:lang w:val="en-US"/>
              </w:rPr>
              <w:t>ISOUpdate</w:t>
            </w:r>
            <w:r w:rsidRPr="00367D19">
              <w:rPr>
                <w:rFonts w:ascii="Times New Roman" w:hAnsi="Times New Roman"/>
                <w:i/>
                <w:sz w:val="20"/>
                <w:lang w:val="ru-RU"/>
              </w:rPr>
              <w:t>№ 10-2012)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ГОСТ ISO/IEC 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Guide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65-2012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(разработ-чик РБ)</w:t>
            </w:r>
          </w:p>
          <w:p w:rsidR="00372895" w:rsidRPr="00367D19" w:rsidRDefault="00372895" w:rsidP="001D63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AZS ГОСТ Р ИСО/МЭК 65-2011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ИСО/МЭК 65-2001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1D6353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1D6353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КМС </w:t>
            </w:r>
          </w:p>
          <w:p w:rsidR="00372895" w:rsidRPr="00367D19" w:rsidRDefault="00372895" w:rsidP="001D6353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ГОСТ Р ИСО/МЭК 65:2002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присоед.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10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РТ ГОСТ Р ИСО/МЭК 65-2005</w:t>
            </w:r>
          </w:p>
        </w:tc>
        <w:tc>
          <w:tcPr>
            <w:tcW w:w="1218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67D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’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zDSt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16.5:2001 (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ISO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/</w:t>
            </w:r>
            <w:r w:rsidRPr="00367D19">
              <w:rPr>
                <w:rFonts w:ascii="Times New Roman" w:hAnsi="Times New Roman"/>
                <w:sz w:val="23"/>
                <w:szCs w:val="23"/>
                <w:lang w:val="en-US"/>
              </w:rPr>
              <w:t>IEC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65:1996)</w:t>
            </w:r>
          </w:p>
        </w:tc>
        <w:tc>
          <w:tcPr>
            <w:tcW w:w="1167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-</w:t>
            </w: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</w:p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rFonts w:ascii="Times New Roman" w:hAnsi="Times New Roman"/>
                <w:sz w:val="23"/>
                <w:szCs w:val="23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EN 45011-2001</w:t>
            </w:r>
          </w:p>
        </w:tc>
      </w:tr>
      <w:tr w:rsidR="00372895" w:rsidTr="00367D19">
        <w:tc>
          <w:tcPr>
            <w:tcW w:w="1702" w:type="dxa"/>
          </w:tcPr>
          <w:p w:rsidR="00372895" w:rsidRPr="00367D19" w:rsidRDefault="00372895" w:rsidP="001D6353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Guide 67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:2004</w:t>
            </w:r>
          </w:p>
          <w:p w:rsidR="00372895" w:rsidRPr="00367D19" w:rsidRDefault="00372895" w:rsidP="001D6353">
            <w:pPr>
              <w:rPr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Оценка соотве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ствия. Основы сертификации продукции</w:t>
            </w:r>
          </w:p>
          <w:p w:rsidR="00372895" w:rsidRPr="00367D19" w:rsidRDefault="00372895" w:rsidP="001D6353">
            <w:pPr>
              <w:rPr>
                <w:rFonts w:ascii="Times New Roman" w:hAnsi="Times New Roman"/>
                <w:i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i/>
                <w:sz w:val="20"/>
                <w:lang w:val="ru-RU"/>
              </w:rPr>
              <w:t>(срок действия до01.08.2013, ISO Update № 8-2013)</w:t>
            </w:r>
          </w:p>
          <w:p w:rsidR="00372895" w:rsidRPr="00367D19" w:rsidRDefault="00372895" w:rsidP="000B0042">
            <w:pPr>
              <w:rPr>
                <w:lang w:val="en-US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Заменен 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 xml:space="preserve">на </w:t>
            </w:r>
            <w:r w:rsidRPr="00367D19">
              <w:rPr>
                <w:rFonts w:ascii="Times New Roman" w:hAnsi="Times New Roman"/>
                <w:b/>
                <w:sz w:val="20"/>
                <w:lang w:val="en-US"/>
              </w:rPr>
              <w:t>ISO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>/</w:t>
            </w:r>
            <w:r w:rsidRPr="00367D19">
              <w:rPr>
                <w:rFonts w:ascii="Times New Roman" w:hAnsi="Times New Roman"/>
                <w:b/>
                <w:sz w:val="20"/>
                <w:lang w:val="en-US"/>
              </w:rPr>
              <w:t>IEC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 xml:space="preserve"> 170</w:t>
            </w:r>
            <w:r w:rsidRPr="00367D19">
              <w:rPr>
                <w:rFonts w:ascii="Times New Roman" w:hAnsi="Times New Roman"/>
                <w:b/>
                <w:sz w:val="20"/>
                <w:lang w:val="en-US"/>
              </w:rPr>
              <w:t>67</w:t>
            </w:r>
            <w:r w:rsidRPr="00367D19">
              <w:rPr>
                <w:rFonts w:ascii="Times New Roman" w:hAnsi="Times New Roman"/>
                <w:b/>
                <w:sz w:val="20"/>
                <w:lang w:val="ru-RU"/>
              </w:rPr>
              <w:t>:201</w:t>
            </w:r>
            <w:r w:rsidRPr="00367D19">
              <w:rPr>
                <w:rFonts w:ascii="Times New Roman" w:hAnsi="Times New Roman"/>
                <w:b/>
                <w:sz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ИСО/МЭК 67-2008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8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67" w:type="dxa"/>
          </w:tcPr>
          <w:p w:rsidR="00372895" w:rsidRPr="00367D19" w:rsidRDefault="00372895" w:rsidP="00367D19">
            <w:pPr>
              <w:tabs>
                <w:tab w:val="clear" w:pos="851"/>
                <w:tab w:val="left" w:pos="1168"/>
              </w:tabs>
              <w:ind w:left="-19" w:right="-203" w:hanging="14"/>
              <w:rPr>
                <w:spacing w:val="-14"/>
                <w:lang w:val="en-US"/>
              </w:rPr>
            </w:pPr>
            <w:r w:rsidRPr="00367D19">
              <w:rPr>
                <w:rFonts w:ascii="Times New Roman" w:hAnsi="Times New Roman"/>
                <w:sz w:val="23"/>
                <w:szCs w:val="23"/>
              </w:rPr>
              <w:t>ДСТУ ISO/IEC Guide 67:2008</w:t>
            </w:r>
          </w:p>
        </w:tc>
      </w:tr>
      <w:tr w:rsidR="00372895" w:rsidRPr="00705C43" w:rsidTr="00367D19">
        <w:tc>
          <w:tcPr>
            <w:tcW w:w="1702" w:type="dxa"/>
          </w:tcPr>
          <w:p w:rsidR="00372895" w:rsidRPr="00367D19" w:rsidRDefault="00372895" w:rsidP="001D6353">
            <w:pPr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ISO/IEC Guide 68</w:t>
            </w: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:2002</w:t>
            </w:r>
          </w:p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0"/>
                <w:lang w:val="ru-RU"/>
              </w:rPr>
              <w:t>Соглашения по признанию и пр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нятию результ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а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тов оценки соо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>т</w:t>
            </w:r>
            <w:r w:rsidRPr="00367D19">
              <w:rPr>
                <w:rFonts w:ascii="Times New Roman" w:hAnsi="Times New Roman"/>
                <w:sz w:val="20"/>
                <w:lang w:val="ru-RU"/>
              </w:rPr>
              <w:t xml:space="preserve">ветствия </w:t>
            </w:r>
          </w:p>
        </w:tc>
        <w:tc>
          <w:tcPr>
            <w:tcW w:w="1134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ind w:right="-108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СТ РК ИСО/МЭК 68-2008</w:t>
            </w:r>
          </w:p>
        </w:tc>
        <w:tc>
          <w:tcPr>
            <w:tcW w:w="1417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76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0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218" w:type="dxa"/>
          </w:tcPr>
          <w:p w:rsidR="00372895" w:rsidRPr="00367D19" w:rsidRDefault="00372895" w:rsidP="00367D19">
            <w:pPr>
              <w:tabs>
                <w:tab w:val="clear" w:pos="851"/>
                <w:tab w:val="left" w:pos="1078"/>
              </w:tabs>
              <w:ind w:left="-56" w:right="-108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  <w:tc>
          <w:tcPr>
            <w:tcW w:w="1167" w:type="dxa"/>
          </w:tcPr>
          <w:p w:rsidR="00372895" w:rsidRPr="00367D19" w:rsidRDefault="00372895" w:rsidP="00367D19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367D19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</w:p>
        </w:tc>
      </w:tr>
    </w:tbl>
    <w:p w:rsidR="00372895" w:rsidRPr="00705C43" w:rsidRDefault="00372895" w:rsidP="00E51979">
      <w:pPr>
        <w:rPr>
          <w:rFonts w:ascii="Times New Roman" w:hAnsi="Times New Roman"/>
          <w:sz w:val="20"/>
          <w:lang w:val="ru-RU"/>
        </w:rPr>
      </w:pPr>
      <w:bookmarkStart w:id="0" w:name="_GoBack"/>
      <w:bookmarkEnd w:id="0"/>
    </w:p>
    <w:sectPr w:rsidR="00372895" w:rsidRPr="00705C43" w:rsidSect="0002073A">
      <w:footerReference w:type="default" r:id="rId6"/>
      <w:pgSz w:w="16838" w:h="11906" w:orient="landscape"/>
      <w:pgMar w:top="993" w:right="709" w:bottom="1135" w:left="1134" w:header="708" w:footer="4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895" w:rsidRDefault="00372895" w:rsidP="006B43E4">
      <w:pPr>
        <w:spacing w:line="240" w:lineRule="auto"/>
      </w:pPr>
      <w:r>
        <w:separator/>
      </w:r>
    </w:p>
  </w:endnote>
  <w:endnote w:type="continuationSeparator" w:id="1">
    <w:p w:rsidR="00372895" w:rsidRDefault="00372895" w:rsidP="006B43E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895" w:rsidRPr="00BC70EF" w:rsidRDefault="00372895">
    <w:pPr>
      <w:pStyle w:val="Footer"/>
      <w:jc w:val="right"/>
      <w:rPr>
        <w:color w:val="FFFFFF"/>
      </w:rPr>
    </w:pPr>
    <w:r w:rsidRPr="00BC70EF">
      <w:rPr>
        <w:color w:val="FFFFFF"/>
      </w:rPr>
      <w:fldChar w:fldCharType="begin"/>
    </w:r>
    <w:r w:rsidRPr="00BC70EF">
      <w:rPr>
        <w:color w:val="FFFFFF"/>
      </w:rPr>
      <w:instrText>PAGE   \* MERGEFORMAT</w:instrText>
    </w:r>
    <w:r w:rsidRPr="00BC70EF">
      <w:rPr>
        <w:color w:val="FFFFFF"/>
      </w:rPr>
      <w:fldChar w:fldCharType="separate"/>
    </w:r>
    <w:r w:rsidRPr="009B4822">
      <w:rPr>
        <w:noProof/>
        <w:color w:val="FFFFFF"/>
        <w:lang w:val="ru-RU"/>
      </w:rPr>
      <w:t>2</w:t>
    </w:r>
    <w:r w:rsidRPr="00BC70EF">
      <w:rPr>
        <w:color w:val="FFFFFF"/>
      </w:rPr>
      <w:fldChar w:fldCharType="end"/>
    </w:r>
  </w:p>
  <w:p w:rsidR="00372895" w:rsidRDefault="003728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895" w:rsidRDefault="00372895" w:rsidP="006B43E4">
      <w:pPr>
        <w:spacing w:line="240" w:lineRule="auto"/>
      </w:pPr>
      <w:r>
        <w:separator/>
      </w:r>
    </w:p>
  </w:footnote>
  <w:footnote w:type="continuationSeparator" w:id="1">
    <w:p w:rsidR="00372895" w:rsidRDefault="00372895" w:rsidP="006B43E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E3"/>
    <w:rsid w:val="00002B30"/>
    <w:rsid w:val="000035ED"/>
    <w:rsid w:val="00010558"/>
    <w:rsid w:val="000123E1"/>
    <w:rsid w:val="00014034"/>
    <w:rsid w:val="000158DA"/>
    <w:rsid w:val="00015AAB"/>
    <w:rsid w:val="00016BC8"/>
    <w:rsid w:val="00017C2B"/>
    <w:rsid w:val="00020683"/>
    <w:rsid w:val="0002073A"/>
    <w:rsid w:val="000212BE"/>
    <w:rsid w:val="0002154F"/>
    <w:rsid w:val="00023045"/>
    <w:rsid w:val="00023D61"/>
    <w:rsid w:val="00030495"/>
    <w:rsid w:val="00030574"/>
    <w:rsid w:val="0003165B"/>
    <w:rsid w:val="0003229C"/>
    <w:rsid w:val="00035B3A"/>
    <w:rsid w:val="00036A9B"/>
    <w:rsid w:val="000371A0"/>
    <w:rsid w:val="00037A99"/>
    <w:rsid w:val="000421DB"/>
    <w:rsid w:val="00043ABA"/>
    <w:rsid w:val="000523DD"/>
    <w:rsid w:val="00053306"/>
    <w:rsid w:val="000561E8"/>
    <w:rsid w:val="000564F8"/>
    <w:rsid w:val="000570C8"/>
    <w:rsid w:val="0006020F"/>
    <w:rsid w:val="00063C2D"/>
    <w:rsid w:val="00063F6A"/>
    <w:rsid w:val="00065C65"/>
    <w:rsid w:val="0007055C"/>
    <w:rsid w:val="00070FE7"/>
    <w:rsid w:val="00071A6B"/>
    <w:rsid w:val="00075D48"/>
    <w:rsid w:val="0008084B"/>
    <w:rsid w:val="000825E1"/>
    <w:rsid w:val="00083C5F"/>
    <w:rsid w:val="00085497"/>
    <w:rsid w:val="00085E03"/>
    <w:rsid w:val="0008720A"/>
    <w:rsid w:val="00091AC2"/>
    <w:rsid w:val="0009211D"/>
    <w:rsid w:val="000964B9"/>
    <w:rsid w:val="000977EE"/>
    <w:rsid w:val="00097CA7"/>
    <w:rsid w:val="000A10D2"/>
    <w:rsid w:val="000A2870"/>
    <w:rsid w:val="000A3271"/>
    <w:rsid w:val="000A6BC4"/>
    <w:rsid w:val="000B0042"/>
    <w:rsid w:val="000B0B3F"/>
    <w:rsid w:val="000B2A5A"/>
    <w:rsid w:val="000B5656"/>
    <w:rsid w:val="000B5B43"/>
    <w:rsid w:val="000B5F31"/>
    <w:rsid w:val="000C46FF"/>
    <w:rsid w:val="000C482C"/>
    <w:rsid w:val="000C67D6"/>
    <w:rsid w:val="000C722B"/>
    <w:rsid w:val="000D408D"/>
    <w:rsid w:val="000D6F15"/>
    <w:rsid w:val="000E1989"/>
    <w:rsid w:val="000E543C"/>
    <w:rsid w:val="000E5FC3"/>
    <w:rsid w:val="000E7300"/>
    <w:rsid w:val="000F1E48"/>
    <w:rsid w:val="000F4184"/>
    <w:rsid w:val="000F5866"/>
    <w:rsid w:val="000F73D2"/>
    <w:rsid w:val="00100096"/>
    <w:rsid w:val="00102298"/>
    <w:rsid w:val="00104666"/>
    <w:rsid w:val="0010469C"/>
    <w:rsid w:val="00104FFE"/>
    <w:rsid w:val="001050C5"/>
    <w:rsid w:val="0010798C"/>
    <w:rsid w:val="00110837"/>
    <w:rsid w:val="001108B3"/>
    <w:rsid w:val="00111ABF"/>
    <w:rsid w:val="00113A5D"/>
    <w:rsid w:val="0011538A"/>
    <w:rsid w:val="00123F92"/>
    <w:rsid w:val="00125A54"/>
    <w:rsid w:val="00126D5A"/>
    <w:rsid w:val="00127729"/>
    <w:rsid w:val="001304E5"/>
    <w:rsid w:val="00132393"/>
    <w:rsid w:val="00133AC3"/>
    <w:rsid w:val="00134DFC"/>
    <w:rsid w:val="00142F36"/>
    <w:rsid w:val="00143F1B"/>
    <w:rsid w:val="00144738"/>
    <w:rsid w:val="001450EF"/>
    <w:rsid w:val="001459DC"/>
    <w:rsid w:val="00145A1A"/>
    <w:rsid w:val="0014638D"/>
    <w:rsid w:val="00146E18"/>
    <w:rsid w:val="00147973"/>
    <w:rsid w:val="001502BF"/>
    <w:rsid w:val="00154A4B"/>
    <w:rsid w:val="001559B4"/>
    <w:rsid w:val="00155DF2"/>
    <w:rsid w:val="00161225"/>
    <w:rsid w:val="00163F02"/>
    <w:rsid w:val="001645CB"/>
    <w:rsid w:val="00166C25"/>
    <w:rsid w:val="00170BFD"/>
    <w:rsid w:val="00171569"/>
    <w:rsid w:val="0017296A"/>
    <w:rsid w:val="00175E3D"/>
    <w:rsid w:val="0017776B"/>
    <w:rsid w:val="0017781C"/>
    <w:rsid w:val="00180E75"/>
    <w:rsid w:val="0018283D"/>
    <w:rsid w:val="0018360B"/>
    <w:rsid w:val="00183E14"/>
    <w:rsid w:val="00183E5E"/>
    <w:rsid w:val="0018778B"/>
    <w:rsid w:val="00187C18"/>
    <w:rsid w:val="001911C9"/>
    <w:rsid w:val="00193FCB"/>
    <w:rsid w:val="00195E67"/>
    <w:rsid w:val="001971A2"/>
    <w:rsid w:val="001A0199"/>
    <w:rsid w:val="001A2457"/>
    <w:rsid w:val="001A27C7"/>
    <w:rsid w:val="001A318E"/>
    <w:rsid w:val="001A3819"/>
    <w:rsid w:val="001A3DBA"/>
    <w:rsid w:val="001A4652"/>
    <w:rsid w:val="001A5026"/>
    <w:rsid w:val="001A6B3B"/>
    <w:rsid w:val="001A7300"/>
    <w:rsid w:val="001B1671"/>
    <w:rsid w:val="001B2425"/>
    <w:rsid w:val="001B45EF"/>
    <w:rsid w:val="001B4E4E"/>
    <w:rsid w:val="001B4FBC"/>
    <w:rsid w:val="001B5A56"/>
    <w:rsid w:val="001C218C"/>
    <w:rsid w:val="001C508A"/>
    <w:rsid w:val="001C601E"/>
    <w:rsid w:val="001D0D43"/>
    <w:rsid w:val="001D18F3"/>
    <w:rsid w:val="001D5EC5"/>
    <w:rsid w:val="001D6353"/>
    <w:rsid w:val="001D7D6B"/>
    <w:rsid w:val="001D7ECD"/>
    <w:rsid w:val="001E2DCE"/>
    <w:rsid w:val="001E3313"/>
    <w:rsid w:val="001E48BE"/>
    <w:rsid w:val="001E57F5"/>
    <w:rsid w:val="001F02C0"/>
    <w:rsid w:val="001F056E"/>
    <w:rsid w:val="001F2CE6"/>
    <w:rsid w:val="001F34F3"/>
    <w:rsid w:val="001F6713"/>
    <w:rsid w:val="001F7E5E"/>
    <w:rsid w:val="002005FC"/>
    <w:rsid w:val="00202BF5"/>
    <w:rsid w:val="002063A4"/>
    <w:rsid w:val="002145C3"/>
    <w:rsid w:val="00216061"/>
    <w:rsid w:val="0022244C"/>
    <w:rsid w:val="002255CD"/>
    <w:rsid w:val="00225815"/>
    <w:rsid w:val="00230B45"/>
    <w:rsid w:val="00234156"/>
    <w:rsid w:val="0023646F"/>
    <w:rsid w:val="0023770D"/>
    <w:rsid w:val="00240390"/>
    <w:rsid w:val="00240A31"/>
    <w:rsid w:val="002439E4"/>
    <w:rsid w:val="00255052"/>
    <w:rsid w:val="002567F1"/>
    <w:rsid w:val="00257D91"/>
    <w:rsid w:val="00260DB4"/>
    <w:rsid w:val="00261401"/>
    <w:rsid w:val="002631E8"/>
    <w:rsid w:val="00263BCB"/>
    <w:rsid w:val="002654AE"/>
    <w:rsid w:val="00265C8A"/>
    <w:rsid w:val="002662AD"/>
    <w:rsid w:val="0026660A"/>
    <w:rsid w:val="00272DE9"/>
    <w:rsid w:val="0027679B"/>
    <w:rsid w:val="002773DB"/>
    <w:rsid w:val="00281264"/>
    <w:rsid w:val="0028279B"/>
    <w:rsid w:val="00283EC3"/>
    <w:rsid w:val="002859AF"/>
    <w:rsid w:val="002865C1"/>
    <w:rsid w:val="002870C7"/>
    <w:rsid w:val="00294347"/>
    <w:rsid w:val="002947D5"/>
    <w:rsid w:val="00294F4E"/>
    <w:rsid w:val="0029751C"/>
    <w:rsid w:val="002A6C68"/>
    <w:rsid w:val="002A7F5C"/>
    <w:rsid w:val="002B0E59"/>
    <w:rsid w:val="002B1027"/>
    <w:rsid w:val="002B5400"/>
    <w:rsid w:val="002B5804"/>
    <w:rsid w:val="002B6D68"/>
    <w:rsid w:val="002B72F2"/>
    <w:rsid w:val="002C001A"/>
    <w:rsid w:val="002C3D84"/>
    <w:rsid w:val="002C74B0"/>
    <w:rsid w:val="002D2885"/>
    <w:rsid w:val="002D3F54"/>
    <w:rsid w:val="002D52F3"/>
    <w:rsid w:val="002D5C6A"/>
    <w:rsid w:val="002D6695"/>
    <w:rsid w:val="002D7F3B"/>
    <w:rsid w:val="002E0516"/>
    <w:rsid w:val="002E0D49"/>
    <w:rsid w:val="002E2252"/>
    <w:rsid w:val="002E2670"/>
    <w:rsid w:val="002E4A8F"/>
    <w:rsid w:val="002E639B"/>
    <w:rsid w:val="002F253B"/>
    <w:rsid w:val="002F4BDF"/>
    <w:rsid w:val="002F7F9E"/>
    <w:rsid w:val="003014FB"/>
    <w:rsid w:val="00301544"/>
    <w:rsid w:val="00303935"/>
    <w:rsid w:val="00303D5C"/>
    <w:rsid w:val="003121A5"/>
    <w:rsid w:val="003122A9"/>
    <w:rsid w:val="00312AB9"/>
    <w:rsid w:val="003138AA"/>
    <w:rsid w:val="003174B5"/>
    <w:rsid w:val="00320646"/>
    <w:rsid w:val="003221F4"/>
    <w:rsid w:val="0033036D"/>
    <w:rsid w:val="00331325"/>
    <w:rsid w:val="00331C50"/>
    <w:rsid w:val="0033249D"/>
    <w:rsid w:val="003335C5"/>
    <w:rsid w:val="00341C3A"/>
    <w:rsid w:val="00341E93"/>
    <w:rsid w:val="00343142"/>
    <w:rsid w:val="003441BC"/>
    <w:rsid w:val="0034500D"/>
    <w:rsid w:val="00347AB0"/>
    <w:rsid w:val="00347FB8"/>
    <w:rsid w:val="003505B4"/>
    <w:rsid w:val="00351B02"/>
    <w:rsid w:val="003536AC"/>
    <w:rsid w:val="003546D6"/>
    <w:rsid w:val="00364C62"/>
    <w:rsid w:val="00364E5A"/>
    <w:rsid w:val="003674CE"/>
    <w:rsid w:val="00367D19"/>
    <w:rsid w:val="00372895"/>
    <w:rsid w:val="00375C70"/>
    <w:rsid w:val="00376AE1"/>
    <w:rsid w:val="00381C12"/>
    <w:rsid w:val="00383364"/>
    <w:rsid w:val="00391FC6"/>
    <w:rsid w:val="003A0B76"/>
    <w:rsid w:val="003A0FCC"/>
    <w:rsid w:val="003A1F97"/>
    <w:rsid w:val="003A3F67"/>
    <w:rsid w:val="003A64BC"/>
    <w:rsid w:val="003A7897"/>
    <w:rsid w:val="003A7EEE"/>
    <w:rsid w:val="003B07C8"/>
    <w:rsid w:val="003B0B89"/>
    <w:rsid w:val="003B23FF"/>
    <w:rsid w:val="003B7AEA"/>
    <w:rsid w:val="003C0208"/>
    <w:rsid w:val="003C0A07"/>
    <w:rsid w:val="003C0F13"/>
    <w:rsid w:val="003C4565"/>
    <w:rsid w:val="003C5CE8"/>
    <w:rsid w:val="003C609C"/>
    <w:rsid w:val="003D0B79"/>
    <w:rsid w:val="003D55B3"/>
    <w:rsid w:val="003D7C9A"/>
    <w:rsid w:val="003E00BB"/>
    <w:rsid w:val="003E092D"/>
    <w:rsid w:val="003E1DCA"/>
    <w:rsid w:val="003E3600"/>
    <w:rsid w:val="003E46C2"/>
    <w:rsid w:val="003E53ED"/>
    <w:rsid w:val="003E7020"/>
    <w:rsid w:val="003E7682"/>
    <w:rsid w:val="003F04D7"/>
    <w:rsid w:val="003F178A"/>
    <w:rsid w:val="003F1D55"/>
    <w:rsid w:val="003F6B7E"/>
    <w:rsid w:val="0040048C"/>
    <w:rsid w:val="0040049F"/>
    <w:rsid w:val="00400512"/>
    <w:rsid w:val="00401225"/>
    <w:rsid w:val="00401558"/>
    <w:rsid w:val="004017F3"/>
    <w:rsid w:val="00403AA7"/>
    <w:rsid w:val="0040589D"/>
    <w:rsid w:val="004073B6"/>
    <w:rsid w:val="00407A13"/>
    <w:rsid w:val="004222E3"/>
    <w:rsid w:val="00423DFD"/>
    <w:rsid w:val="0042484A"/>
    <w:rsid w:val="004266D9"/>
    <w:rsid w:val="004277DD"/>
    <w:rsid w:val="00427A68"/>
    <w:rsid w:val="00427B3E"/>
    <w:rsid w:val="004315C8"/>
    <w:rsid w:val="00431C83"/>
    <w:rsid w:val="00431EDF"/>
    <w:rsid w:val="004327FF"/>
    <w:rsid w:val="00433251"/>
    <w:rsid w:val="004430AC"/>
    <w:rsid w:val="00447E6A"/>
    <w:rsid w:val="004504B0"/>
    <w:rsid w:val="004537CB"/>
    <w:rsid w:val="00454879"/>
    <w:rsid w:val="0045576A"/>
    <w:rsid w:val="00461225"/>
    <w:rsid w:val="00461B8E"/>
    <w:rsid w:val="004653DC"/>
    <w:rsid w:val="00466748"/>
    <w:rsid w:val="00466C75"/>
    <w:rsid w:val="00467449"/>
    <w:rsid w:val="004676B5"/>
    <w:rsid w:val="00471A27"/>
    <w:rsid w:val="00472C0F"/>
    <w:rsid w:val="00473A9E"/>
    <w:rsid w:val="00475D6C"/>
    <w:rsid w:val="00476768"/>
    <w:rsid w:val="00477898"/>
    <w:rsid w:val="0048038E"/>
    <w:rsid w:val="00482D2F"/>
    <w:rsid w:val="00483CD5"/>
    <w:rsid w:val="00484DCA"/>
    <w:rsid w:val="004852ED"/>
    <w:rsid w:val="004854F3"/>
    <w:rsid w:val="004908E9"/>
    <w:rsid w:val="00491009"/>
    <w:rsid w:val="00491135"/>
    <w:rsid w:val="0049158D"/>
    <w:rsid w:val="00491F4F"/>
    <w:rsid w:val="00492BF8"/>
    <w:rsid w:val="004961AE"/>
    <w:rsid w:val="00497593"/>
    <w:rsid w:val="004A110C"/>
    <w:rsid w:val="004A113B"/>
    <w:rsid w:val="004A28DE"/>
    <w:rsid w:val="004A5D98"/>
    <w:rsid w:val="004A6540"/>
    <w:rsid w:val="004A66AD"/>
    <w:rsid w:val="004B1ED1"/>
    <w:rsid w:val="004B3ACD"/>
    <w:rsid w:val="004B47A5"/>
    <w:rsid w:val="004B484F"/>
    <w:rsid w:val="004B5159"/>
    <w:rsid w:val="004B5BF2"/>
    <w:rsid w:val="004C0D91"/>
    <w:rsid w:val="004C0EE6"/>
    <w:rsid w:val="004C6234"/>
    <w:rsid w:val="004C7054"/>
    <w:rsid w:val="004D135D"/>
    <w:rsid w:val="004D1A1B"/>
    <w:rsid w:val="004D2F55"/>
    <w:rsid w:val="004D3442"/>
    <w:rsid w:val="004D3DD4"/>
    <w:rsid w:val="004D7DB4"/>
    <w:rsid w:val="004E00A6"/>
    <w:rsid w:val="004E1020"/>
    <w:rsid w:val="004E1569"/>
    <w:rsid w:val="004E20E9"/>
    <w:rsid w:val="004E4D73"/>
    <w:rsid w:val="004E7251"/>
    <w:rsid w:val="004E7641"/>
    <w:rsid w:val="004E7812"/>
    <w:rsid w:val="004F01F1"/>
    <w:rsid w:val="004F1224"/>
    <w:rsid w:val="004F452E"/>
    <w:rsid w:val="004F48EC"/>
    <w:rsid w:val="00510082"/>
    <w:rsid w:val="00510111"/>
    <w:rsid w:val="00510A72"/>
    <w:rsid w:val="005148D1"/>
    <w:rsid w:val="005151B2"/>
    <w:rsid w:val="005175E5"/>
    <w:rsid w:val="00517B7F"/>
    <w:rsid w:val="00517FC5"/>
    <w:rsid w:val="00521A6D"/>
    <w:rsid w:val="0052289A"/>
    <w:rsid w:val="00522EB4"/>
    <w:rsid w:val="00526826"/>
    <w:rsid w:val="00526A57"/>
    <w:rsid w:val="0053117E"/>
    <w:rsid w:val="00531619"/>
    <w:rsid w:val="00534EBE"/>
    <w:rsid w:val="00536D54"/>
    <w:rsid w:val="005408E7"/>
    <w:rsid w:val="005414B6"/>
    <w:rsid w:val="0054222B"/>
    <w:rsid w:val="00543D36"/>
    <w:rsid w:val="00544034"/>
    <w:rsid w:val="00544E12"/>
    <w:rsid w:val="00545B75"/>
    <w:rsid w:val="005469A5"/>
    <w:rsid w:val="0055399D"/>
    <w:rsid w:val="00553C4F"/>
    <w:rsid w:val="005552DB"/>
    <w:rsid w:val="005560B8"/>
    <w:rsid w:val="00557241"/>
    <w:rsid w:val="00557DFA"/>
    <w:rsid w:val="00560000"/>
    <w:rsid w:val="00560D7E"/>
    <w:rsid w:val="00561672"/>
    <w:rsid w:val="005616EF"/>
    <w:rsid w:val="00562328"/>
    <w:rsid w:val="00562AED"/>
    <w:rsid w:val="005645A3"/>
    <w:rsid w:val="005658D6"/>
    <w:rsid w:val="00566791"/>
    <w:rsid w:val="00566922"/>
    <w:rsid w:val="00570450"/>
    <w:rsid w:val="00572000"/>
    <w:rsid w:val="00574E0E"/>
    <w:rsid w:val="00577B62"/>
    <w:rsid w:val="00580909"/>
    <w:rsid w:val="005816A3"/>
    <w:rsid w:val="00583F54"/>
    <w:rsid w:val="005864F8"/>
    <w:rsid w:val="00586A60"/>
    <w:rsid w:val="00586BF4"/>
    <w:rsid w:val="00592A6A"/>
    <w:rsid w:val="0059732E"/>
    <w:rsid w:val="00597E49"/>
    <w:rsid w:val="005A0291"/>
    <w:rsid w:val="005A2363"/>
    <w:rsid w:val="005A3B96"/>
    <w:rsid w:val="005B0209"/>
    <w:rsid w:val="005B16B6"/>
    <w:rsid w:val="005B4D16"/>
    <w:rsid w:val="005B79CD"/>
    <w:rsid w:val="005C2660"/>
    <w:rsid w:val="005C3F25"/>
    <w:rsid w:val="005C4F6B"/>
    <w:rsid w:val="005D3792"/>
    <w:rsid w:val="005D4021"/>
    <w:rsid w:val="005D462E"/>
    <w:rsid w:val="005D553E"/>
    <w:rsid w:val="005D5E11"/>
    <w:rsid w:val="005D6E2A"/>
    <w:rsid w:val="005D73AB"/>
    <w:rsid w:val="005E042C"/>
    <w:rsid w:val="005E12B4"/>
    <w:rsid w:val="005E48C0"/>
    <w:rsid w:val="005E4F8E"/>
    <w:rsid w:val="005F13B2"/>
    <w:rsid w:val="005F1C49"/>
    <w:rsid w:val="005F30F9"/>
    <w:rsid w:val="005F4E41"/>
    <w:rsid w:val="005F4F49"/>
    <w:rsid w:val="005F6CDD"/>
    <w:rsid w:val="005F762E"/>
    <w:rsid w:val="005F7DF0"/>
    <w:rsid w:val="006006FF"/>
    <w:rsid w:val="006008B7"/>
    <w:rsid w:val="006019B4"/>
    <w:rsid w:val="00602C6F"/>
    <w:rsid w:val="00604BBE"/>
    <w:rsid w:val="00607F11"/>
    <w:rsid w:val="00611674"/>
    <w:rsid w:val="006169D6"/>
    <w:rsid w:val="00616E2E"/>
    <w:rsid w:val="006174F1"/>
    <w:rsid w:val="00623B6E"/>
    <w:rsid w:val="00623F93"/>
    <w:rsid w:val="006243B0"/>
    <w:rsid w:val="00625A58"/>
    <w:rsid w:val="006261BA"/>
    <w:rsid w:val="00626596"/>
    <w:rsid w:val="006308F1"/>
    <w:rsid w:val="00636CE1"/>
    <w:rsid w:val="0064145C"/>
    <w:rsid w:val="00643B94"/>
    <w:rsid w:val="00643DAB"/>
    <w:rsid w:val="006469C3"/>
    <w:rsid w:val="00652A09"/>
    <w:rsid w:val="0065386D"/>
    <w:rsid w:val="0066029B"/>
    <w:rsid w:val="006627C5"/>
    <w:rsid w:val="00663C2C"/>
    <w:rsid w:val="00671D75"/>
    <w:rsid w:val="006727D6"/>
    <w:rsid w:val="00673E90"/>
    <w:rsid w:val="00675329"/>
    <w:rsid w:val="00675C6B"/>
    <w:rsid w:val="006808E6"/>
    <w:rsid w:val="00681B61"/>
    <w:rsid w:val="00686B09"/>
    <w:rsid w:val="00686C6A"/>
    <w:rsid w:val="006872A2"/>
    <w:rsid w:val="00690C6A"/>
    <w:rsid w:val="00693187"/>
    <w:rsid w:val="006940A4"/>
    <w:rsid w:val="006A050F"/>
    <w:rsid w:val="006A5B43"/>
    <w:rsid w:val="006A5C1F"/>
    <w:rsid w:val="006A65C6"/>
    <w:rsid w:val="006A6DA5"/>
    <w:rsid w:val="006A7050"/>
    <w:rsid w:val="006B0DA7"/>
    <w:rsid w:val="006B15BB"/>
    <w:rsid w:val="006B2288"/>
    <w:rsid w:val="006B288E"/>
    <w:rsid w:val="006B390B"/>
    <w:rsid w:val="006B43E4"/>
    <w:rsid w:val="006B46D1"/>
    <w:rsid w:val="006B47E7"/>
    <w:rsid w:val="006B66CA"/>
    <w:rsid w:val="006B6759"/>
    <w:rsid w:val="006B6C1D"/>
    <w:rsid w:val="006B7A0A"/>
    <w:rsid w:val="006C0F0C"/>
    <w:rsid w:val="006C44AB"/>
    <w:rsid w:val="006C606E"/>
    <w:rsid w:val="006D367C"/>
    <w:rsid w:val="006D6C86"/>
    <w:rsid w:val="006E0432"/>
    <w:rsid w:val="006E13DB"/>
    <w:rsid w:val="006E27C2"/>
    <w:rsid w:val="006E31F2"/>
    <w:rsid w:val="006E4E74"/>
    <w:rsid w:val="006E7EDC"/>
    <w:rsid w:val="006F005D"/>
    <w:rsid w:val="006F05C7"/>
    <w:rsid w:val="006F1110"/>
    <w:rsid w:val="006F5C0A"/>
    <w:rsid w:val="006F70DC"/>
    <w:rsid w:val="007022F4"/>
    <w:rsid w:val="00702378"/>
    <w:rsid w:val="00702A0B"/>
    <w:rsid w:val="00705B50"/>
    <w:rsid w:val="00705C43"/>
    <w:rsid w:val="0070672F"/>
    <w:rsid w:val="00707B4D"/>
    <w:rsid w:val="00711DF3"/>
    <w:rsid w:val="00712294"/>
    <w:rsid w:val="00712697"/>
    <w:rsid w:val="00714853"/>
    <w:rsid w:val="00716089"/>
    <w:rsid w:val="007163C1"/>
    <w:rsid w:val="00717F5A"/>
    <w:rsid w:val="00720B9C"/>
    <w:rsid w:val="00721954"/>
    <w:rsid w:val="00722273"/>
    <w:rsid w:val="00722EA2"/>
    <w:rsid w:val="0072329E"/>
    <w:rsid w:val="00723B16"/>
    <w:rsid w:val="00725F2E"/>
    <w:rsid w:val="00725FA8"/>
    <w:rsid w:val="00727566"/>
    <w:rsid w:val="0073064C"/>
    <w:rsid w:val="007377AB"/>
    <w:rsid w:val="00740029"/>
    <w:rsid w:val="00740B09"/>
    <w:rsid w:val="00741DA9"/>
    <w:rsid w:val="00741EF3"/>
    <w:rsid w:val="0074304C"/>
    <w:rsid w:val="00743BB5"/>
    <w:rsid w:val="007504C9"/>
    <w:rsid w:val="00752288"/>
    <w:rsid w:val="00752B3C"/>
    <w:rsid w:val="0075622A"/>
    <w:rsid w:val="0075765C"/>
    <w:rsid w:val="0075788B"/>
    <w:rsid w:val="00761BB0"/>
    <w:rsid w:val="00761C7C"/>
    <w:rsid w:val="00762A9E"/>
    <w:rsid w:val="00765146"/>
    <w:rsid w:val="00765843"/>
    <w:rsid w:val="00765BEE"/>
    <w:rsid w:val="00766A55"/>
    <w:rsid w:val="00766C2C"/>
    <w:rsid w:val="00770100"/>
    <w:rsid w:val="00770C94"/>
    <w:rsid w:val="007733F5"/>
    <w:rsid w:val="00774F50"/>
    <w:rsid w:val="00777D15"/>
    <w:rsid w:val="00777DA0"/>
    <w:rsid w:val="00781A60"/>
    <w:rsid w:val="00781B48"/>
    <w:rsid w:val="00784DCF"/>
    <w:rsid w:val="00785804"/>
    <w:rsid w:val="00785BF0"/>
    <w:rsid w:val="00785D3B"/>
    <w:rsid w:val="0078605B"/>
    <w:rsid w:val="0079013A"/>
    <w:rsid w:val="00790494"/>
    <w:rsid w:val="0079095C"/>
    <w:rsid w:val="007913A5"/>
    <w:rsid w:val="00792D2B"/>
    <w:rsid w:val="00793910"/>
    <w:rsid w:val="007A5988"/>
    <w:rsid w:val="007A7EE4"/>
    <w:rsid w:val="007B04FD"/>
    <w:rsid w:val="007B0891"/>
    <w:rsid w:val="007B0E79"/>
    <w:rsid w:val="007B1E05"/>
    <w:rsid w:val="007B3378"/>
    <w:rsid w:val="007B4C1D"/>
    <w:rsid w:val="007B575F"/>
    <w:rsid w:val="007C2ECC"/>
    <w:rsid w:val="007C2F86"/>
    <w:rsid w:val="007C3C35"/>
    <w:rsid w:val="007C6E4A"/>
    <w:rsid w:val="007C7C18"/>
    <w:rsid w:val="007D4723"/>
    <w:rsid w:val="007D5012"/>
    <w:rsid w:val="007D5195"/>
    <w:rsid w:val="007E165F"/>
    <w:rsid w:val="007E1B48"/>
    <w:rsid w:val="007E3D83"/>
    <w:rsid w:val="007E4127"/>
    <w:rsid w:val="007E4AE1"/>
    <w:rsid w:val="007E5782"/>
    <w:rsid w:val="007E7F42"/>
    <w:rsid w:val="007F3C75"/>
    <w:rsid w:val="007F4B6E"/>
    <w:rsid w:val="007F5B07"/>
    <w:rsid w:val="007F6E16"/>
    <w:rsid w:val="0080081D"/>
    <w:rsid w:val="00800E2E"/>
    <w:rsid w:val="0080195A"/>
    <w:rsid w:val="00801D81"/>
    <w:rsid w:val="00802825"/>
    <w:rsid w:val="0080360C"/>
    <w:rsid w:val="00803C73"/>
    <w:rsid w:val="008076EB"/>
    <w:rsid w:val="0080798A"/>
    <w:rsid w:val="00807EAB"/>
    <w:rsid w:val="00810451"/>
    <w:rsid w:val="00810D52"/>
    <w:rsid w:val="0081120A"/>
    <w:rsid w:val="0081302B"/>
    <w:rsid w:val="008154AB"/>
    <w:rsid w:val="00815DDA"/>
    <w:rsid w:val="0082026F"/>
    <w:rsid w:val="008214D9"/>
    <w:rsid w:val="00822DBC"/>
    <w:rsid w:val="00823B71"/>
    <w:rsid w:val="00826D83"/>
    <w:rsid w:val="00826F23"/>
    <w:rsid w:val="00827039"/>
    <w:rsid w:val="00827631"/>
    <w:rsid w:val="008307D7"/>
    <w:rsid w:val="00830E9A"/>
    <w:rsid w:val="00831611"/>
    <w:rsid w:val="00831FD0"/>
    <w:rsid w:val="0083233B"/>
    <w:rsid w:val="00832B2D"/>
    <w:rsid w:val="008347C3"/>
    <w:rsid w:val="00836D08"/>
    <w:rsid w:val="0083782E"/>
    <w:rsid w:val="00840F0E"/>
    <w:rsid w:val="008418B1"/>
    <w:rsid w:val="00841C6E"/>
    <w:rsid w:val="0084244D"/>
    <w:rsid w:val="008429C1"/>
    <w:rsid w:val="008454E1"/>
    <w:rsid w:val="008472CA"/>
    <w:rsid w:val="008475E6"/>
    <w:rsid w:val="008478B5"/>
    <w:rsid w:val="00850EC2"/>
    <w:rsid w:val="0085145C"/>
    <w:rsid w:val="00854538"/>
    <w:rsid w:val="00860859"/>
    <w:rsid w:val="008622FB"/>
    <w:rsid w:val="0086256E"/>
    <w:rsid w:val="00862D96"/>
    <w:rsid w:val="0086522B"/>
    <w:rsid w:val="0086595D"/>
    <w:rsid w:val="008700DA"/>
    <w:rsid w:val="00870296"/>
    <w:rsid w:val="00870B58"/>
    <w:rsid w:val="00874550"/>
    <w:rsid w:val="008746B1"/>
    <w:rsid w:val="00876241"/>
    <w:rsid w:val="008811BE"/>
    <w:rsid w:val="008812B8"/>
    <w:rsid w:val="00881628"/>
    <w:rsid w:val="00882EBC"/>
    <w:rsid w:val="008833CE"/>
    <w:rsid w:val="00884B33"/>
    <w:rsid w:val="00887FD9"/>
    <w:rsid w:val="008902AD"/>
    <w:rsid w:val="0089374C"/>
    <w:rsid w:val="00894B45"/>
    <w:rsid w:val="00895EB6"/>
    <w:rsid w:val="00896C62"/>
    <w:rsid w:val="0089734B"/>
    <w:rsid w:val="008A1F09"/>
    <w:rsid w:val="008A23BE"/>
    <w:rsid w:val="008A4115"/>
    <w:rsid w:val="008A7660"/>
    <w:rsid w:val="008A7997"/>
    <w:rsid w:val="008B2D73"/>
    <w:rsid w:val="008B40B5"/>
    <w:rsid w:val="008B594E"/>
    <w:rsid w:val="008B5B4B"/>
    <w:rsid w:val="008B63D9"/>
    <w:rsid w:val="008C0796"/>
    <w:rsid w:val="008C0DFB"/>
    <w:rsid w:val="008C35E7"/>
    <w:rsid w:val="008C68CA"/>
    <w:rsid w:val="008D2108"/>
    <w:rsid w:val="008D2236"/>
    <w:rsid w:val="008D3C12"/>
    <w:rsid w:val="008D4009"/>
    <w:rsid w:val="008E0DB7"/>
    <w:rsid w:val="008E104A"/>
    <w:rsid w:val="008E490E"/>
    <w:rsid w:val="008E4C11"/>
    <w:rsid w:val="008E57A7"/>
    <w:rsid w:val="008E5E9C"/>
    <w:rsid w:val="008E7ACC"/>
    <w:rsid w:val="008F0DC6"/>
    <w:rsid w:val="008F125B"/>
    <w:rsid w:val="008F19C3"/>
    <w:rsid w:val="008F2E55"/>
    <w:rsid w:val="00900637"/>
    <w:rsid w:val="00900834"/>
    <w:rsid w:val="00900B4A"/>
    <w:rsid w:val="00904335"/>
    <w:rsid w:val="00906783"/>
    <w:rsid w:val="009069C5"/>
    <w:rsid w:val="00907939"/>
    <w:rsid w:val="00910891"/>
    <w:rsid w:val="0091186D"/>
    <w:rsid w:val="00911C22"/>
    <w:rsid w:val="00912335"/>
    <w:rsid w:val="00912B78"/>
    <w:rsid w:val="0091558A"/>
    <w:rsid w:val="00916397"/>
    <w:rsid w:val="0091640C"/>
    <w:rsid w:val="00916C7C"/>
    <w:rsid w:val="00917A66"/>
    <w:rsid w:val="00920498"/>
    <w:rsid w:val="00920D1F"/>
    <w:rsid w:val="009227FC"/>
    <w:rsid w:val="009240AF"/>
    <w:rsid w:val="00925257"/>
    <w:rsid w:val="00926AC1"/>
    <w:rsid w:val="00927E8D"/>
    <w:rsid w:val="0093134A"/>
    <w:rsid w:val="00932EEB"/>
    <w:rsid w:val="00933A6A"/>
    <w:rsid w:val="00934EBF"/>
    <w:rsid w:val="00937206"/>
    <w:rsid w:val="00937B15"/>
    <w:rsid w:val="009411D2"/>
    <w:rsid w:val="00944794"/>
    <w:rsid w:val="00945057"/>
    <w:rsid w:val="00945C52"/>
    <w:rsid w:val="0094605C"/>
    <w:rsid w:val="00946D88"/>
    <w:rsid w:val="009470F5"/>
    <w:rsid w:val="0095057F"/>
    <w:rsid w:val="00955476"/>
    <w:rsid w:val="00955F14"/>
    <w:rsid w:val="0095793E"/>
    <w:rsid w:val="009620BE"/>
    <w:rsid w:val="009622EA"/>
    <w:rsid w:val="009648EE"/>
    <w:rsid w:val="00966B51"/>
    <w:rsid w:val="00973BFA"/>
    <w:rsid w:val="00976DE5"/>
    <w:rsid w:val="009805A0"/>
    <w:rsid w:val="00980B7D"/>
    <w:rsid w:val="00981840"/>
    <w:rsid w:val="00981956"/>
    <w:rsid w:val="00985A5A"/>
    <w:rsid w:val="009864F7"/>
    <w:rsid w:val="0098710D"/>
    <w:rsid w:val="00987F5A"/>
    <w:rsid w:val="00987FFA"/>
    <w:rsid w:val="00990342"/>
    <w:rsid w:val="00993C83"/>
    <w:rsid w:val="00996543"/>
    <w:rsid w:val="009A2F57"/>
    <w:rsid w:val="009A5114"/>
    <w:rsid w:val="009A5B58"/>
    <w:rsid w:val="009A6A67"/>
    <w:rsid w:val="009B281E"/>
    <w:rsid w:val="009B3287"/>
    <w:rsid w:val="009B3406"/>
    <w:rsid w:val="009B36A9"/>
    <w:rsid w:val="009B3E68"/>
    <w:rsid w:val="009B4822"/>
    <w:rsid w:val="009B6792"/>
    <w:rsid w:val="009B6A27"/>
    <w:rsid w:val="009B7474"/>
    <w:rsid w:val="009C02F9"/>
    <w:rsid w:val="009C1D75"/>
    <w:rsid w:val="009C79F4"/>
    <w:rsid w:val="009D0CAC"/>
    <w:rsid w:val="009D1581"/>
    <w:rsid w:val="009D578C"/>
    <w:rsid w:val="009D70F5"/>
    <w:rsid w:val="009D7B9F"/>
    <w:rsid w:val="009E1CFB"/>
    <w:rsid w:val="009E797B"/>
    <w:rsid w:val="009F1AC1"/>
    <w:rsid w:val="009F38E8"/>
    <w:rsid w:val="009F3938"/>
    <w:rsid w:val="009F4281"/>
    <w:rsid w:val="009F6893"/>
    <w:rsid w:val="00A00BA1"/>
    <w:rsid w:val="00A02877"/>
    <w:rsid w:val="00A05781"/>
    <w:rsid w:val="00A14F73"/>
    <w:rsid w:val="00A1625D"/>
    <w:rsid w:val="00A2145D"/>
    <w:rsid w:val="00A21ECB"/>
    <w:rsid w:val="00A23939"/>
    <w:rsid w:val="00A23C09"/>
    <w:rsid w:val="00A27E1C"/>
    <w:rsid w:val="00A302BC"/>
    <w:rsid w:val="00A3287A"/>
    <w:rsid w:val="00A34F40"/>
    <w:rsid w:val="00A37069"/>
    <w:rsid w:val="00A37C2F"/>
    <w:rsid w:val="00A41BCA"/>
    <w:rsid w:val="00A41F62"/>
    <w:rsid w:val="00A46779"/>
    <w:rsid w:val="00A517DF"/>
    <w:rsid w:val="00A540DD"/>
    <w:rsid w:val="00A55C67"/>
    <w:rsid w:val="00A56FF3"/>
    <w:rsid w:val="00A60AE8"/>
    <w:rsid w:val="00A653DB"/>
    <w:rsid w:val="00A67AAA"/>
    <w:rsid w:val="00A72B2A"/>
    <w:rsid w:val="00A72DA6"/>
    <w:rsid w:val="00A73710"/>
    <w:rsid w:val="00A73E13"/>
    <w:rsid w:val="00A73E9E"/>
    <w:rsid w:val="00A759CD"/>
    <w:rsid w:val="00A77708"/>
    <w:rsid w:val="00A8337C"/>
    <w:rsid w:val="00A90387"/>
    <w:rsid w:val="00A9063C"/>
    <w:rsid w:val="00A912D6"/>
    <w:rsid w:val="00A92D90"/>
    <w:rsid w:val="00A95783"/>
    <w:rsid w:val="00AA01B6"/>
    <w:rsid w:val="00AA0B87"/>
    <w:rsid w:val="00AA26F1"/>
    <w:rsid w:val="00AA4C6E"/>
    <w:rsid w:val="00AA6348"/>
    <w:rsid w:val="00AA63E2"/>
    <w:rsid w:val="00AA7642"/>
    <w:rsid w:val="00AB1D93"/>
    <w:rsid w:val="00AB3A16"/>
    <w:rsid w:val="00AB5644"/>
    <w:rsid w:val="00AB73B4"/>
    <w:rsid w:val="00AB753C"/>
    <w:rsid w:val="00AC193A"/>
    <w:rsid w:val="00AC42F5"/>
    <w:rsid w:val="00AC4F3E"/>
    <w:rsid w:val="00AC5A31"/>
    <w:rsid w:val="00AD3407"/>
    <w:rsid w:val="00AD44C0"/>
    <w:rsid w:val="00AD5C70"/>
    <w:rsid w:val="00AD6D54"/>
    <w:rsid w:val="00AE0125"/>
    <w:rsid w:val="00AE0BDF"/>
    <w:rsid w:val="00AE1F64"/>
    <w:rsid w:val="00AE3AC9"/>
    <w:rsid w:val="00AF038D"/>
    <w:rsid w:val="00AF183B"/>
    <w:rsid w:val="00AF1D54"/>
    <w:rsid w:val="00AF2233"/>
    <w:rsid w:val="00AF53B8"/>
    <w:rsid w:val="00AF65E0"/>
    <w:rsid w:val="00B00588"/>
    <w:rsid w:val="00B00BF7"/>
    <w:rsid w:val="00B00F7C"/>
    <w:rsid w:val="00B01909"/>
    <w:rsid w:val="00B125D5"/>
    <w:rsid w:val="00B12DBB"/>
    <w:rsid w:val="00B13164"/>
    <w:rsid w:val="00B161CF"/>
    <w:rsid w:val="00B1710A"/>
    <w:rsid w:val="00B17F0A"/>
    <w:rsid w:val="00B20B69"/>
    <w:rsid w:val="00B22D7D"/>
    <w:rsid w:val="00B24F7D"/>
    <w:rsid w:val="00B26976"/>
    <w:rsid w:val="00B3294C"/>
    <w:rsid w:val="00B33471"/>
    <w:rsid w:val="00B40457"/>
    <w:rsid w:val="00B40EC7"/>
    <w:rsid w:val="00B414E9"/>
    <w:rsid w:val="00B4294C"/>
    <w:rsid w:val="00B42964"/>
    <w:rsid w:val="00B4353F"/>
    <w:rsid w:val="00B47475"/>
    <w:rsid w:val="00B5165E"/>
    <w:rsid w:val="00B54813"/>
    <w:rsid w:val="00B5675C"/>
    <w:rsid w:val="00B56AA9"/>
    <w:rsid w:val="00B615C6"/>
    <w:rsid w:val="00B62DD6"/>
    <w:rsid w:val="00B64126"/>
    <w:rsid w:val="00B65F16"/>
    <w:rsid w:val="00B665DF"/>
    <w:rsid w:val="00B67A66"/>
    <w:rsid w:val="00B719D0"/>
    <w:rsid w:val="00B73EC9"/>
    <w:rsid w:val="00B74626"/>
    <w:rsid w:val="00B75150"/>
    <w:rsid w:val="00B7768E"/>
    <w:rsid w:val="00B803EB"/>
    <w:rsid w:val="00B80E1C"/>
    <w:rsid w:val="00B81457"/>
    <w:rsid w:val="00B817CB"/>
    <w:rsid w:val="00B82D88"/>
    <w:rsid w:val="00B863F5"/>
    <w:rsid w:val="00B90059"/>
    <w:rsid w:val="00B92799"/>
    <w:rsid w:val="00B97CF2"/>
    <w:rsid w:val="00BA13F6"/>
    <w:rsid w:val="00BA181D"/>
    <w:rsid w:val="00BA24D9"/>
    <w:rsid w:val="00BA4DCC"/>
    <w:rsid w:val="00BA5807"/>
    <w:rsid w:val="00BA7408"/>
    <w:rsid w:val="00BA7763"/>
    <w:rsid w:val="00BB2BC8"/>
    <w:rsid w:val="00BB44C7"/>
    <w:rsid w:val="00BB597D"/>
    <w:rsid w:val="00BC098A"/>
    <w:rsid w:val="00BC51A3"/>
    <w:rsid w:val="00BC70EF"/>
    <w:rsid w:val="00BC7232"/>
    <w:rsid w:val="00BD4039"/>
    <w:rsid w:val="00BD7254"/>
    <w:rsid w:val="00BD7914"/>
    <w:rsid w:val="00BE144E"/>
    <w:rsid w:val="00BE3585"/>
    <w:rsid w:val="00BE765B"/>
    <w:rsid w:val="00BF5D1B"/>
    <w:rsid w:val="00C02758"/>
    <w:rsid w:val="00C042F5"/>
    <w:rsid w:val="00C118BC"/>
    <w:rsid w:val="00C12AFE"/>
    <w:rsid w:val="00C13940"/>
    <w:rsid w:val="00C13D3A"/>
    <w:rsid w:val="00C14472"/>
    <w:rsid w:val="00C14A6B"/>
    <w:rsid w:val="00C16981"/>
    <w:rsid w:val="00C21084"/>
    <w:rsid w:val="00C2433C"/>
    <w:rsid w:val="00C248F4"/>
    <w:rsid w:val="00C258BA"/>
    <w:rsid w:val="00C258BE"/>
    <w:rsid w:val="00C258C6"/>
    <w:rsid w:val="00C27020"/>
    <w:rsid w:val="00C33E3C"/>
    <w:rsid w:val="00C34015"/>
    <w:rsid w:val="00C34CC5"/>
    <w:rsid w:val="00C350A7"/>
    <w:rsid w:val="00C360FA"/>
    <w:rsid w:val="00C37D18"/>
    <w:rsid w:val="00C40186"/>
    <w:rsid w:val="00C401A4"/>
    <w:rsid w:val="00C44D80"/>
    <w:rsid w:val="00C47625"/>
    <w:rsid w:val="00C4776C"/>
    <w:rsid w:val="00C502E8"/>
    <w:rsid w:val="00C511C9"/>
    <w:rsid w:val="00C516AC"/>
    <w:rsid w:val="00C5351D"/>
    <w:rsid w:val="00C53962"/>
    <w:rsid w:val="00C560B9"/>
    <w:rsid w:val="00C60292"/>
    <w:rsid w:val="00C61D8D"/>
    <w:rsid w:val="00C6268C"/>
    <w:rsid w:val="00C65ABC"/>
    <w:rsid w:val="00C67E2C"/>
    <w:rsid w:val="00C72781"/>
    <w:rsid w:val="00C72875"/>
    <w:rsid w:val="00C72AC6"/>
    <w:rsid w:val="00C7315D"/>
    <w:rsid w:val="00C75712"/>
    <w:rsid w:val="00C769C7"/>
    <w:rsid w:val="00C76CDD"/>
    <w:rsid w:val="00C80E66"/>
    <w:rsid w:val="00C8417D"/>
    <w:rsid w:val="00C85F60"/>
    <w:rsid w:val="00C8698E"/>
    <w:rsid w:val="00C9042C"/>
    <w:rsid w:val="00C92CBB"/>
    <w:rsid w:val="00C942F7"/>
    <w:rsid w:val="00C94AEC"/>
    <w:rsid w:val="00C951D3"/>
    <w:rsid w:val="00C95885"/>
    <w:rsid w:val="00C96AA1"/>
    <w:rsid w:val="00CA00B3"/>
    <w:rsid w:val="00CA032C"/>
    <w:rsid w:val="00CA1CEC"/>
    <w:rsid w:val="00CA3D21"/>
    <w:rsid w:val="00CA5577"/>
    <w:rsid w:val="00CA7A5A"/>
    <w:rsid w:val="00CB0229"/>
    <w:rsid w:val="00CB100C"/>
    <w:rsid w:val="00CB125E"/>
    <w:rsid w:val="00CB146B"/>
    <w:rsid w:val="00CB41E4"/>
    <w:rsid w:val="00CC1507"/>
    <w:rsid w:val="00CC2237"/>
    <w:rsid w:val="00CC3296"/>
    <w:rsid w:val="00CC35D1"/>
    <w:rsid w:val="00CC5613"/>
    <w:rsid w:val="00CC7E01"/>
    <w:rsid w:val="00CD08BF"/>
    <w:rsid w:val="00CD27A1"/>
    <w:rsid w:val="00CD46AD"/>
    <w:rsid w:val="00CD4AE3"/>
    <w:rsid w:val="00CD4FEA"/>
    <w:rsid w:val="00CD7726"/>
    <w:rsid w:val="00CE390C"/>
    <w:rsid w:val="00CE3CF1"/>
    <w:rsid w:val="00CE44CA"/>
    <w:rsid w:val="00CE4CD8"/>
    <w:rsid w:val="00CE4FFB"/>
    <w:rsid w:val="00CE568D"/>
    <w:rsid w:val="00CE746B"/>
    <w:rsid w:val="00CE748E"/>
    <w:rsid w:val="00CF03EC"/>
    <w:rsid w:val="00CF30FE"/>
    <w:rsid w:val="00CF3EE5"/>
    <w:rsid w:val="00CF52A6"/>
    <w:rsid w:val="00CF599F"/>
    <w:rsid w:val="00CF5DCD"/>
    <w:rsid w:val="00CF791F"/>
    <w:rsid w:val="00D019D4"/>
    <w:rsid w:val="00D01E7C"/>
    <w:rsid w:val="00D0464F"/>
    <w:rsid w:val="00D05552"/>
    <w:rsid w:val="00D10687"/>
    <w:rsid w:val="00D11A3F"/>
    <w:rsid w:val="00D1398E"/>
    <w:rsid w:val="00D13B87"/>
    <w:rsid w:val="00D145BD"/>
    <w:rsid w:val="00D15C4C"/>
    <w:rsid w:val="00D16205"/>
    <w:rsid w:val="00D2033C"/>
    <w:rsid w:val="00D23DF2"/>
    <w:rsid w:val="00D24D39"/>
    <w:rsid w:val="00D2566D"/>
    <w:rsid w:val="00D303C7"/>
    <w:rsid w:val="00D305EB"/>
    <w:rsid w:val="00D306B8"/>
    <w:rsid w:val="00D31429"/>
    <w:rsid w:val="00D33173"/>
    <w:rsid w:val="00D337AD"/>
    <w:rsid w:val="00D337B6"/>
    <w:rsid w:val="00D34363"/>
    <w:rsid w:val="00D3438B"/>
    <w:rsid w:val="00D34EE4"/>
    <w:rsid w:val="00D3631E"/>
    <w:rsid w:val="00D413B1"/>
    <w:rsid w:val="00D415CB"/>
    <w:rsid w:val="00D424CA"/>
    <w:rsid w:val="00D42CD5"/>
    <w:rsid w:val="00D433F6"/>
    <w:rsid w:val="00D435CB"/>
    <w:rsid w:val="00D451CD"/>
    <w:rsid w:val="00D47558"/>
    <w:rsid w:val="00D514E9"/>
    <w:rsid w:val="00D54C44"/>
    <w:rsid w:val="00D55227"/>
    <w:rsid w:val="00D5563B"/>
    <w:rsid w:val="00D5709E"/>
    <w:rsid w:val="00D576E9"/>
    <w:rsid w:val="00D646B4"/>
    <w:rsid w:val="00D71B24"/>
    <w:rsid w:val="00D71F6E"/>
    <w:rsid w:val="00D738CC"/>
    <w:rsid w:val="00D7556F"/>
    <w:rsid w:val="00D75687"/>
    <w:rsid w:val="00D75920"/>
    <w:rsid w:val="00D75AA4"/>
    <w:rsid w:val="00D802C5"/>
    <w:rsid w:val="00D81776"/>
    <w:rsid w:val="00D8370D"/>
    <w:rsid w:val="00D85FEA"/>
    <w:rsid w:val="00D862A9"/>
    <w:rsid w:val="00D868EB"/>
    <w:rsid w:val="00D878E9"/>
    <w:rsid w:val="00D919B2"/>
    <w:rsid w:val="00D92885"/>
    <w:rsid w:val="00D92B88"/>
    <w:rsid w:val="00D933E0"/>
    <w:rsid w:val="00D95A42"/>
    <w:rsid w:val="00D9653E"/>
    <w:rsid w:val="00D977E3"/>
    <w:rsid w:val="00DA145E"/>
    <w:rsid w:val="00DA1523"/>
    <w:rsid w:val="00DB043E"/>
    <w:rsid w:val="00DB323F"/>
    <w:rsid w:val="00DB5D57"/>
    <w:rsid w:val="00DC4961"/>
    <w:rsid w:val="00DC4A76"/>
    <w:rsid w:val="00DC5403"/>
    <w:rsid w:val="00DC5D6D"/>
    <w:rsid w:val="00DC62DA"/>
    <w:rsid w:val="00DC6673"/>
    <w:rsid w:val="00DD380E"/>
    <w:rsid w:val="00DD3868"/>
    <w:rsid w:val="00DD64D9"/>
    <w:rsid w:val="00DD70F4"/>
    <w:rsid w:val="00DE4311"/>
    <w:rsid w:val="00DE580F"/>
    <w:rsid w:val="00DE64EC"/>
    <w:rsid w:val="00DE6EC2"/>
    <w:rsid w:val="00DF14CF"/>
    <w:rsid w:val="00DF1592"/>
    <w:rsid w:val="00DF1ED6"/>
    <w:rsid w:val="00DF4229"/>
    <w:rsid w:val="00DF49AE"/>
    <w:rsid w:val="00DF576C"/>
    <w:rsid w:val="00DF7F8D"/>
    <w:rsid w:val="00E02BE3"/>
    <w:rsid w:val="00E042F4"/>
    <w:rsid w:val="00E053E5"/>
    <w:rsid w:val="00E069C5"/>
    <w:rsid w:val="00E07D82"/>
    <w:rsid w:val="00E10C7C"/>
    <w:rsid w:val="00E1429E"/>
    <w:rsid w:val="00E17936"/>
    <w:rsid w:val="00E203DF"/>
    <w:rsid w:val="00E21AB3"/>
    <w:rsid w:val="00E238A7"/>
    <w:rsid w:val="00E23C8B"/>
    <w:rsid w:val="00E23E7D"/>
    <w:rsid w:val="00E24D0F"/>
    <w:rsid w:val="00E267C1"/>
    <w:rsid w:val="00E330D8"/>
    <w:rsid w:val="00E34D0F"/>
    <w:rsid w:val="00E36ECA"/>
    <w:rsid w:val="00E376F7"/>
    <w:rsid w:val="00E413A3"/>
    <w:rsid w:val="00E42A4A"/>
    <w:rsid w:val="00E461B8"/>
    <w:rsid w:val="00E467FF"/>
    <w:rsid w:val="00E51979"/>
    <w:rsid w:val="00E52033"/>
    <w:rsid w:val="00E53AC1"/>
    <w:rsid w:val="00E54644"/>
    <w:rsid w:val="00E56520"/>
    <w:rsid w:val="00E56BD5"/>
    <w:rsid w:val="00E57C4E"/>
    <w:rsid w:val="00E60549"/>
    <w:rsid w:val="00E613E0"/>
    <w:rsid w:val="00E63703"/>
    <w:rsid w:val="00E63944"/>
    <w:rsid w:val="00E63D2F"/>
    <w:rsid w:val="00E64007"/>
    <w:rsid w:val="00E676B3"/>
    <w:rsid w:val="00E67FE3"/>
    <w:rsid w:val="00E712EA"/>
    <w:rsid w:val="00E71B97"/>
    <w:rsid w:val="00E72D80"/>
    <w:rsid w:val="00E73C65"/>
    <w:rsid w:val="00E74813"/>
    <w:rsid w:val="00E74D7F"/>
    <w:rsid w:val="00E7753B"/>
    <w:rsid w:val="00E806B8"/>
    <w:rsid w:val="00E82E03"/>
    <w:rsid w:val="00E857C7"/>
    <w:rsid w:val="00E85AF8"/>
    <w:rsid w:val="00E8713A"/>
    <w:rsid w:val="00E8756E"/>
    <w:rsid w:val="00E90000"/>
    <w:rsid w:val="00E90D54"/>
    <w:rsid w:val="00E91216"/>
    <w:rsid w:val="00E933BE"/>
    <w:rsid w:val="00E95505"/>
    <w:rsid w:val="00E96748"/>
    <w:rsid w:val="00EA0E12"/>
    <w:rsid w:val="00EA1D10"/>
    <w:rsid w:val="00EA2B9F"/>
    <w:rsid w:val="00EA2F54"/>
    <w:rsid w:val="00EA4018"/>
    <w:rsid w:val="00EA4551"/>
    <w:rsid w:val="00EA757E"/>
    <w:rsid w:val="00EB2152"/>
    <w:rsid w:val="00EB23FE"/>
    <w:rsid w:val="00EB4C27"/>
    <w:rsid w:val="00EB4FE5"/>
    <w:rsid w:val="00EB643B"/>
    <w:rsid w:val="00EB6AC1"/>
    <w:rsid w:val="00EB6C30"/>
    <w:rsid w:val="00EC0228"/>
    <w:rsid w:val="00EC182E"/>
    <w:rsid w:val="00EC18C5"/>
    <w:rsid w:val="00EC198A"/>
    <w:rsid w:val="00EC2C7E"/>
    <w:rsid w:val="00EC3151"/>
    <w:rsid w:val="00EC5C56"/>
    <w:rsid w:val="00EC7687"/>
    <w:rsid w:val="00ED129D"/>
    <w:rsid w:val="00ED5026"/>
    <w:rsid w:val="00ED5EA2"/>
    <w:rsid w:val="00ED7F76"/>
    <w:rsid w:val="00EE213C"/>
    <w:rsid w:val="00EE3911"/>
    <w:rsid w:val="00EE3967"/>
    <w:rsid w:val="00EE486A"/>
    <w:rsid w:val="00EE61FB"/>
    <w:rsid w:val="00EE6843"/>
    <w:rsid w:val="00EE7F6F"/>
    <w:rsid w:val="00EF3912"/>
    <w:rsid w:val="00EF4288"/>
    <w:rsid w:val="00EF4B40"/>
    <w:rsid w:val="00EF60B3"/>
    <w:rsid w:val="00EF6B9F"/>
    <w:rsid w:val="00F00A0A"/>
    <w:rsid w:val="00F01376"/>
    <w:rsid w:val="00F01D5E"/>
    <w:rsid w:val="00F03D83"/>
    <w:rsid w:val="00F04D87"/>
    <w:rsid w:val="00F072C9"/>
    <w:rsid w:val="00F076E5"/>
    <w:rsid w:val="00F10008"/>
    <w:rsid w:val="00F16750"/>
    <w:rsid w:val="00F20DE7"/>
    <w:rsid w:val="00F22B0C"/>
    <w:rsid w:val="00F25015"/>
    <w:rsid w:val="00F251F6"/>
    <w:rsid w:val="00F277FD"/>
    <w:rsid w:val="00F312C4"/>
    <w:rsid w:val="00F41B31"/>
    <w:rsid w:val="00F41F90"/>
    <w:rsid w:val="00F432F8"/>
    <w:rsid w:val="00F43C40"/>
    <w:rsid w:val="00F46FD0"/>
    <w:rsid w:val="00F51815"/>
    <w:rsid w:val="00F5376C"/>
    <w:rsid w:val="00F53BA8"/>
    <w:rsid w:val="00F53FC7"/>
    <w:rsid w:val="00F607A9"/>
    <w:rsid w:val="00F63CEA"/>
    <w:rsid w:val="00F646E1"/>
    <w:rsid w:val="00F64CB4"/>
    <w:rsid w:val="00F64CB6"/>
    <w:rsid w:val="00F727C3"/>
    <w:rsid w:val="00F73F8C"/>
    <w:rsid w:val="00F7490F"/>
    <w:rsid w:val="00F7503E"/>
    <w:rsid w:val="00F751CE"/>
    <w:rsid w:val="00F76909"/>
    <w:rsid w:val="00F77940"/>
    <w:rsid w:val="00F77F00"/>
    <w:rsid w:val="00F8043F"/>
    <w:rsid w:val="00F81BCB"/>
    <w:rsid w:val="00F83173"/>
    <w:rsid w:val="00F85CD0"/>
    <w:rsid w:val="00F861CC"/>
    <w:rsid w:val="00F87F9B"/>
    <w:rsid w:val="00F914CF"/>
    <w:rsid w:val="00F91A61"/>
    <w:rsid w:val="00F91BDA"/>
    <w:rsid w:val="00F91CAC"/>
    <w:rsid w:val="00F92415"/>
    <w:rsid w:val="00F92803"/>
    <w:rsid w:val="00F93769"/>
    <w:rsid w:val="00F94D58"/>
    <w:rsid w:val="00F95A3C"/>
    <w:rsid w:val="00F95AE1"/>
    <w:rsid w:val="00FA0BD1"/>
    <w:rsid w:val="00FA3163"/>
    <w:rsid w:val="00FA3628"/>
    <w:rsid w:val="00FA46F4"/>
    <w:rsid w:val="00FA7AC7"/>
    <w:rsid w:val="00FB10C4"/>
    <w:rsid w:val="00FB2587"/>
    <w:rsid w:val="00FB31CA"/>
    <w:rsid w:val="00FB5CE2"/>
    <w:rsid w:val="00FC0A08"/>
    <w:rsid w:val="00FC1539"/>
    <w:rsid w:val="00FC26DD"/>
    <w:rsid w:val="00FC3B66"/>
    <w:rsid w:val="00FC48BD"/>
    <w:rsid w:val="00FC747E"/>
    <w:rsid w:val="00FC7505"/>
    <w:rsid w:val="00FD1AA4"/>
    <w:rsid w:val="00FD1DF5"/>
    <w:rsid w:val="00FD26AB"/>
    <w:rsid w:val="00FD6843"/>
    <w:rsid w:val="00FD6FB6"/>
    <w:rsid w:val="00FE0D1F"/>
    <w:rsid w:val="00FE178B"/>
    <w:rsid w:val="00FE17BB"/>
    <w:rsid w:val="00FE2082"/>
    <w:rsid w:val="00FE4189"/>
    <w:rsid w:val="00FE69CC"/>
    <w:rsid w:val="00FE750C"/>
    <w:rsid w:val="00FE7B21"/>
    <w:rsid w:val="00FE7F91"/>
    <w:rsid w:val="00FF0154"/>
    <w:rsid w:val="00FF0FF4"/>
    <w:rsid w:val="00FF20EE"/>
    <w:rsid w:val="00FF213E"/>
    <w:rsid w:val="00FF33C2"/>
    <w:rsid w:val="00FF3771"/>
    <w:rsid w:val="00FF7D65"/>
    <w:rsid w:val="00FF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587"/>
    <w:pPr>
      <w:tabs>
        <w:tab w:val="left" w:pos="426"/>
        <w:tab w:val="left" w:pos="851"/>
        <w:tab w:val="left" w:pos="1276"/>
        <w:tab w:val="left" w:pos="4253"/>
      </w:tabs>
      <w:spacing w:line="240" w:lineRule="atLeast"/>
    </w:pPr>
    <w:rPr>
      <w:rFonts w:ascii="Arial" w:eastAsia="Times New Roman" w:hAnsi="Arial"/>
      <w:szCs w:val="20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99"/>
    <w:semiHidden/>
    <w:rsid w:val="004222E3"/>
    <w:pPr>
      <w:tabs>
        <w:tab w:val="clear" w:pos="426"/>
        <w:tab w:val="clear" w:pos="851"/>
        <w:tab w:val="clear" w:pos="1276"/>
        <w:tab w:val="clear" w:pos="4253"/>
      </w:tabs>
      <w:spacing w:line="240" w:lineRule="auto"/>
    </w:pPr>
    <w:rPr>
      <w:rFonts w:ascii="Times New Roman" w:hAnsi="Times New Roman"/>
      <w:b/>
      <w:sz w:val="24"/>
      <w:lang w:val="ru-RU" w:eastAsia="ru-RU"/>
    </w:rPr>
  </w:style>
  <w:style w:type="character" w:customStyle="1" w:styleId="hps">
    <w:name w:val="hps"/>
    <w:uiPriority w:val="99"/>
    <w:rsid w:val="004222E3"/>
  </w:style>
  <w:style w:type="paragraph" w:styleId="BalloonText">
    <w:name w:val="Balloon Text"/>
    <w:basedOn w:val="Normal"/>
    <w:link w:val="BalloonTextChar"/>
    <w:uiPriority w:val="99"/>
    <w:semiHidden/>
    <w:rsid w:val="008702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0296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rsid w:val="006B43E4"/>
    <w:pPr>
      <w:tabs>
        <w:tab w:val="clear" w:pos="426"/>
        <w:tab w:val="clear" w:pos="851"/>
        <w:tab w:val="clear" w:pos="1276"/>
        <w:tab w:val="clear" w:pos="4253"/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B43E4"/>
    <w:rPr>
      <w:rFonts w:ascii="Arial" w:hAnsi="Arial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B43E4"/>
    <w:pPr>
      <w:tabs>
        <w:tab w:val="clear" w:pos="426"/>
        <w:tab w:val="clear" w:pos="851"/>
        <w:tab w:val="clear" w:pos="1276"/>
        <w:tab w:val="clear" w:pos="4253"/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B43E4"/>
    <w:rPr>
      <w:rFonts w:ascii="Arial" w:hAnsi="Arial" w:cs="Times New Roman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673E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57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508</TotalTime>
  <Pages>13</Pages>
  <Words>1986</Words>
  <Characters>11323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client807_1</dc:creator>
  <cp:keywords/>
  <dc:description/>
  <cp:lastModifiedBy>client801_5</cp:lastModifiedBy>
  <cp:revision>60</cp:revision>
  <cp:lastPrinted>2015-03-26T06:44:00Z</cp:lastPrinted>
  <dcterms:created xsi:type="dcterms:W3CDTF">2015-02-19T10:09:00Z</dcterms:created>
  <dcterms:modified xsi:type="dcterms:W3CDTF">2015-04-30T07:31:00Z</dcterms:modified>
</cp:coreProperties>
</file>